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E211" w14:textId="77777777" w:rsidR="00866644" w:rsidRPr="00180BB0" w:rsidRDefault="00866644" w:rsidP="00866644">
      <w:pPr>
        <w:jc w:val="center"/>
        <w:rPr>
          <w:rFonts w:ascii="Arial" w:hAnsi="Arial" w:cs="Arial"/>
          <w:b/>
          <w:sz w:val="32"/>
          <w:szCs w:val="32"/>
        </w:rPr>
      </w:pPr>
      <w:r w:rsidRPr="00180BB0">
        <w:rPr>
          <w:rFonts w:ascii="Arial" w:hAnsi="Arial" w:cs="Arial"/>
          <w:b/>
          <w:sz w:val="32"/>
          <w:szCs w:val="32"/>
        </w:rPr>
        <w:t>Caliphate Journal of Science and Technology (</w:t>
      </w:r>
      <w:proofErr w:type="spellStart"/>
      <w:r w:rsidRPr="00180BB0">
        <w:rPr>
          <w:rFonts w:ascii="Arial" w:hAnsi="Arial" w:cs="Arial"/>
          <w:b/>
          <w:sz w:val="32"/>
          <w:szCs w:val="32"/>
        </w:rPr>
        <w:t>CaJoST</w:t>
      </w:r>
      <w:proofErr w:type="spellEnd"/>
      <w:r w:rsidRPr="00180BB0">
        <w:rPr>
          <w:rFonts w:ascii="Arial" w:hAnsi="Arial" w:cs="Arial"/>
          <w:b/>
          <w:sz w:val="32"/>
          <w:szCs w:val="32"/>
        </w:rPr>
        <w:t>)</w:t>
      </w:r>
    </w:p>
    <w:p w14:paraId="5FDF9777" w14:textId="77777777" w:rsidR="00866644" w:rsidRPr="00180BB0" w:rsidRDefault="00866644" w:rsidP="00866644">
      <w:pPr>
        <w:jc w:val="center"/>
        <w:rPr>
          <w:rFonts w:ascii="Arial" w:hAnsi="Arial" w:cs="Arial"/>
          <w:b/>
          <w:sz w:val="24"/>
          <w:szCs w:val="24"/>
        </w:rPr>
      </w:pPr>
      <w:r w:rsidRPr="00180BB0">
        <w:rPr>
          <w:rFonts w:ascii="Arial" w:hAnsi="Arial" w:cs="Arial"/>
          <w:b/>
          <w:sz w:val="24"/>
          <w:szCs w:val="24"/>
        </w:rPr>
        <w:t xml:space="preserve">Volume </w:t>
      </w:r>
      <w:r>
        <w:rPr>
          <w:rFonts w:ascii="Arial" w:hAnsi="Arial" w:cs="Arial"/>
          <w:b/>
          <w:sz w:val="24"/>
          <w:szCs w:val="24"/>
        </w:rPr>
        <w:t>7</w:t>
      </w:r>
      <w:r w:rsidRPr="00180BB0">
        <w:rPr>
          <w:rFonts w:ascii="Arial" w:hAnsi="Arial" w:cs="Arial"/>
          <w:b/>
          <w:sz w:val="24"/>
          <w:szCs w:val="24"/>
        </w:rPr>
        <w:t xml:space="preserve"> Issue </w:t>
      </w:r>
      <w:r>
        <w:rPr>
          <w:rFonts w:ascii="Arial" w:hAnsi="Arial" w:cs="Arial"/>
          <w:b/>
          <w:sz w:val="24"/>
          <w:szCs w:val="24"/>
        </w:rPr>
        <w:t>3</w:t>
      </w:r>
      <w:r w:rsidRPr="00180BB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(November 2025)</w:t>
      </w:r>
    </w:p>
    <w:p w14:paraId="1FC2A2A6" w14:textId="77777777" w:rsidR="00866644" w:rsidRPr="00180BB0" w:rsidRDefault="00866644" w:rsidP="00866644">
      <w:pPr>
        <w:jc w:val="center"/>
        <w:rPr>
          <w:rFonts w:ascii="Arial" w:hAnsi="Arial" w:cs="Arial"/>
          <w:b/>
          <w:sz w:val="24"/>
          <w:szCs w:val="24"/>
        </w:rPr>
      </w:pPr>
      <w:r w:rsidRPr="00180BB0">
        <w:rPr>
          <w:rFonts w:ascii="Arial" w:hAnsi="Arial" w:cs="Arial"/>
          <w:b/>
          <w:sz w:val="24"/>
          <w:szCs w:val="24"/>
        </w:rPr>
        <w:t xml:space="preserve">ISSN: </w:t>
      </w:r>
      <w:r w:rsidRPr="00180BB0">
        <w:rPr>
          <w:rFonts w:ascii="Arial" w:hAnsi="Arial" w:cs="Arial"/>
          <w:bCs/>
          <w:sz w:val="24"/>
          <w:szCs w:val="24"/>
        </w:rPr>
        <w:t>2705-313X (</w:t>
      </w:r>
      <w:r w:rsidRPr="00180BB0">
        <w:rPr>
          <w:rFonts w:ascii="Arial" w:hAnsi="Arial" w:cs="Arial"/>
          <w:b/>
          <w:sz w:val="24"/>
          <w:szCs w:val="24"/>
        </w:rPr>
        <w:t>PRINT</w:t>
      </w:r>
      <w:r w:rsidRPr="00180BB0">
        <w:rPr>
          <w:rFonts w:ascii="Arial" w:hAnsi="Arial" w:cs="Arial"/>
          <w:bCs/>
          <w:sz w:val="24"/>
          <w:szCs w:val="24"/>
        </w:rPr>
        <w:t>); 2705-3121 (</w:t>
      </w:r>
      <w:r w:rsidRPr="00180BB0">
        <w:rPr>
          <w:rFonts w:ascii="Arial" w:hAnsi="Arial" w:cs="Arial"/>
          <w:b/>
          <w:sz w:val="24"/>
          <w:szCs w:val="24"/>
        </w:rPr>
        <w:t>ONLINE</w:t>
      </w:r>
      <w:r w:rsidRPr="00180BB0">
        <w:rPr>
          <w:rFonts w:ascii="Arial" w:hAnsi="Arial" w:cs="Arial"/>
          <w:bCs/>
          <w:sz w:val="24"/>
          <w:szCs w:val="24"/>
        </w:rPr>
        <w:t>)</w:t>
      </w:r>
    </w:p>
    <w:p w14:paraId="08E67BCC" w14:textId="77777777" w:rsidR="00866644" w:rsidRPr="00180BB0" w:rsidRDefault="00866644" w:rsidP="00866644">
      <w:pPr>
        <w:jc w:val="center"/>
        <w:rPr>
          <w:rFonts w:ascii="Arial" w:hAnsi="Arial" w:cs="Arial"/>
          <w:b/>
          <w:sz w:val="24"/>
          <w:szCs w:val="24"/>
        </w:rPr>
      </w:pPr>
      <w:r w:rsidRPr="00180BB0">
        <w:rPr>
          <w:rFonts w:ascii="Arial" w:hAnsi="Arial" w:cs="Arial"/>
          <w:b/>
          <w:sz w:val="24"/>
          <w:szCs w:val="24"/>
        </w:rPr>
        <w:t>CONTENTS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508"/>
      </w:tblGrid>
      <w:tr w:rsidR="00866644" w:rsidRPr="005A390A" w14:paraId="14969DAA" w14:textId="77777777" w:rsidTr="00AE543D">
        <w:tc>
          <w:tcPr>
            <w:tcW w:w="7650" w:type="dxa"/>
          </w:tcPr>
          <w:p w14:paraId="0D27EB26" w14:textId="77777777" w:rsidR="00866644" w:rsidRDefault="00866644" w:rsidP="00344E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4667398"/>
            <w:r w:rsidRPr="0017063F">
              <w:rPr>
                <w:rFonts w:ascii="Arial" w:hAnsi="Arial" w:cs="Arial"/>
                <w:b/>
                <w:sz w:val="24"/>
                <w:szCs w:val="24"/>
              </w:rPr>
              <w:t>Biochemical Assay of Medicated Soap from Shea Butter</w:t>
            </w:r>
          </w:p>
          <w:p w14:paraId="4F74C075" w14:textId="77777777" w:rsidR="00866644" w:rsidRPr="005A390A" w:rsidRDefault="00866644" w:rsidP="00344E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063F">
              <w:rPr>
                <w:rFonts w:ascii="Arial" w:hAnsi="Arial" w:cs="Arial"/>
                <w:sz w:val="24"/>
                <w:szCs w:val="24"/>
              </w:rPr>
              <w:t xml:space="preserve">Aisha G. Mustapha, Aisha B. Tilli, Fatima L. </w:t>
            </w:r>
            <w:proofErr w:type="spellStart"/>
            <w:r w:rsidRPr="0017063F">
              <w:rPr>
                <w:rFonts w:ascii="Arial" w:hAnsi="Arial" w:cs="Arial"/>
                <w:sz w:val="24"/>
                <w:szCs w:val="24"/>
              </w:rPr>
              <w:t>Kingimi</w:t>
            </w:r>
            <w:proofErr w:type="spellEnd"/>
            <w:r w:rsidRPr="0017063F">
              <w:rPr>
                <w:rFonts w:ascii="Arial" w:hAnsi="Arial" w:cs="Arial"/>
                <w:sz w:val="24"/>
                <w:szCs w:val="24"/>
              </w:rPr>
              <w:t xml:space="preserve"> and Abdullahi M. Sokoto</w:t>
            </w:r>
          </w:p>
          <w:p w14:paraId="4D08366C" w14:textId="77777777" w:rsidR="00866644" w:rsidRPr="005A390A" w:rsidRDefault="00866644" w:rsidP="00344E96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hyperlink r:id="rId6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</w:t>
              </w:r>
            </w:hyperlink>
          </w:p>
          <w:p w14:paraId="4F1CB8FB" w14:textId="77777777" w:rsidR="00866644" w:rsidRPr="005A390A" w:rsidRDefault="00866644" w:rsidP="00344E96">
            <w:pPr>
              <w:tabs>
                <w:tab w:val="left" w:pos="13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BF156AB" w14:textId="77777777" w:rsidR="00866644" w:rsidRPr="004F23D5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318</w:t>
            </w:r>
            <w:r w:rsidRPr="004F23D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>325</w:t>
            </w:r>
          </w:p>
        </w:tc>
      </w:tr>
      <w:tr w:rsidR="00866644" w:rsidRPr="005A390A" w14:paraId="06A2EDC3" w14:textId="77777777" w:rsidTr="00AE543D">
        <w:tc>
          <w:tcPr>
            <w:tcW w:w="7650" w:type="dxa"/>
          </w:tcPr>
          <w:p w14:paraId="712B376E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6904064"/>
            <w:bookmarkStart w:id="2" w:name="_Hlk66729855"/>
            <w:r w:rsidRPr="0017063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Comparative Phytochemical Analysis of </w:t>
            </w:r>
            <w:r w:rsidRPr="0017063F"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  <w:t xml:space="preserve">Citrus medica </w:t>
            </w:r>
            <w:r w:rsidRPr="0017063F">
              <w:rPr>
                <w:rFonts w:ascii="Arial" w:hAnsi="Arial" w:cs="Arial"/>
                <w:b/>
                <w:sz w:val="24"/>
                <w:szCs w:val="24"/>
                <w:lang w:val="en-US"/>
              </w:rPr>
              <w:t>fruit juice and peels</w:t>
            </w:r>
          </w:p>
          <w:bookmarkEnd w:id="1"/>
          <w:bookmarkEnd w:id="2"/>
          <w:p w14:paraId="21FA6B67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15E7">
              <w:rPr>
                <w:rFonts w:ascii="Arial" w:hAnsi="Arial" w:cs="Arial"/>
                <w:bCs/>
                <w:sz w:val="24"/>
                <w:szCs w:val="24"/>
              </w:rPr>
              <w:t>Joseph O. Simeon, and Joseph O. Tosin</w:t>
            </w:r>
            <w:r w:rsidRPr="008455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7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https://dx.doi.org/10.4314/cajost.v7i3.2</w:t>
              </w:r>
            </w:hyperlink>
          </w:p>
        </w:tc>
        <w:tc>
          <w:tcPr>
            <w:tcW w:w="1508" w:type="dxa"/>
          </w:tcPr>
          <w:p w14:paraId="1EF70C63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326-331</w:t>
            </w:r>
          </w:p>
        </w:tc>
      </w:tr>
      <w:tr w:rsidR="00866644" w:rsidRPr="005A390A" w14:paraId="10D5C551" w14:textId="77777777" w:rsidTr="00AE543D">
        <w:tc>
          <w:tcPr>
            <w:tcW w:w="7650" w:type="dxa"/>
          </w:tcPr>
          <w:p w14:paraId="3388035E" w14:textId="77777777" w:rsidR="00866644" w:rsidRPr="005A390A" w:rsidRDefault="00866644" w:rsidP="00344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3F60977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4D186DD3" w14:textId="77777777" w:rsidTr="00AE543D">
        <w:tc>
          <w:tcPr>
            <w:tcW w:w="7650" w:type="dxa"/>
          </w:tcPr>
          <w:p w14:paraId="73FF78E8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33085603"/>
            <w:bookmarkStart w:id="4" w:name="_Hlk66729868"/>
            <w:r w:rsidRPr="008615E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Phytochemical Screening, Antimicrobial, and Antioxidant Activities of </w:t>
            </w:r>
            <w:r w:rsidRPr="008615E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Olea europaea</w:t>
            </w:r>
            <w:r w:rsidRPr="008615E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Leaf Extracts</w:t>
            </w:r>
          </w:p>
          <w:bookmarkEnd w:id="3"/>
          <w:p w14:paraId="2ACE5D3C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615E7">
              <w:rPr>
                <w:rFonts w:ascii="Arial" w:hAnsi="Arial" w:cs="Arial"/>
                <w:bCs/>
                <w:sz w:val="24"/>
                <w:szCs w:val="24"/>
              </w:rPr>
              <w:t>Shamsuddeen</w:t>
            </w:r>
            <w:proofErr w:type="spellEnd"/>
            <w:r w:rsidRPr="008615E7">
              <w:rPr>
                <w:rFonts w:ascii="Arial" w:hAnsi="Arial" w:cs="Arial"/>
                <w:bCs/>
                <w:sz w:val="24"/>
                <w:szCs w:val="24"/>
              </w:rPr>
              <w:t xml:space="preserve"> A. Ahmad, Ibrahim Muhammad, and Shuaibu Hadiza</w:t>
            </w:r>
            <w:bookmarkEnd w:id="4"/>
          </w:p>
          <w:p w14:paraId="49DB9180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https://dx.doi.org/10.4314/cajost.v7i3.3</w:t>
              </w:r>
            </w:hyperlink>
          </w:p>
          <w:p w14:paraId="0769B904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DEB75F0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332-339</w:t>
            </w:r>
          </w:p>
        </w:tc>
      </w:tr>
      <w:tr w:rsidR="00866644" w:rsidRPr="005A390A" w14:paraId="05A403D0" w14:textId="77777777" w:rsidTr="00AE543D">
        <w:tc>
          <w:tcPr>
            <w:tcW w:w="7650" w:type="dxa"/>
          </w:tcPr>
          <w:p w14:paraId="3D3A1863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66729877"/>
            <w:r w:rsidRPr="003007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Phytochemical Screening and Antibacterial Activity of </w:t>
            </w:r>
            <w:r w:rsidRPr="0030077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Ficus </w:t>
            </w:r>
            <w:proofErr w:type="spellStart"/>
            <w:r w:rsidRPr="0030077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platyphylla</w:t>
            </w:r>
            <w:proofErr w:type="spellEnd"/>
            <w:r w:rsidRPr="003007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Leaves Extracts</w:t>
            </w:r>
          </w:p>
          <w:p w14:paraId="78C6548B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077F">
              <w:rPr>
                <w:rFonts w:ascii="Arial" w:hAnsi="Arial" w:cs="Arial"/>
                <w:bCs/>
                <w:sz w:val="24"/>
                <w:szCs w:val="24"/>
              </w:rPr>
              <w:t xml:space="preserve">Ibrahim Muhammad, Aliyu A. Jabo, </w:t>
            </w:r>
            <w:proofErr w:type="spellStart"/>
            <w:r w:rsidRPr="0030077F">
              <w:rPr>
                <w:rFonts w:ascii="Arial" w:hAnsi="Arial" w:cs="Arial"/>
                <w:bCs/>
                <w:sz w:val="24"/>
                <w:szCs w:val="24"/>
              </w:rPr>
              <w:t>Asmaú</w:t>
            </w:r>
            <w:proofErr w:type="spellEnd"/>
            <w:r w:rsidRPr="0030077F">
              <w:rPr>
                <w:rFonts w:ascii="Arial" w:hAnsi="Arial" w:cs="Arial"/>
                <w:bCs/>
                <w:sz w:val="24"/>
                <w:szCs w:val="24"/>
              </w:rPr>
              <w:t xml:space="preserve"> B. </w:t>
            </w:r>
            <w:proofErr w:type="spellStart"/>
            <w:r w:rsidRPr="0030077F">
              <w:rPr>
                <w:rFonts w:ascii="Arial" w:hAnsi="Arial" w:cs="Arial"/>
                <w:bCs/>
                <w:sz w:val="24"/>
                <w:szCs w:val="24"/>
              </w:rPr>
              <w:t>Riskuwa</w:t>
            </w:r>
            <w:proofErr w:type="spellEnd"/>
            <w:r w:rsidRPr="0030077F">
              <w:rPr>
                <w:rFonts w:ascii="Arial" w:hAnsi="Arial" w:cs="Arial"/>
                <w:bCs/>
                <w:sz w:val="24"/>
                <w:szCs w:val="24"/>
              </w:rPr>
              <w:t>, Jamilu Usman</w:t>
            </w:r>
            <w:bookmarkEnd w:id="5"/>
          </w:p>
          <w:p w14:paraId="6BA65CBE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9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https://dx.doi.org/10.4314/cajost.v7i3.4</w:t>
              </w:r>
            </w:hyperlink>
          </w:p>
          <w:p w14:paraId="6840D5CA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A568E76" w14:textId="77777777" w:rsidR="00866644" w:rsidRPr="00150916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340-346</w:t>
            </w:r>
          </w:p>
        </w:tc>
      </w:tr>
      <w:tr w:rsidR="00866644" w:rsidRPr="005A390A" w14:paraId="5C8C0B7A" w14:textId="77777777" w:rsidTr="00AE543D">
        <w:tc>
          <w:tcPr>
            <w:tcW w:w="7650" w:type="dxa"/>
          </w:tcPr>
          <w:p w14:paraId="0032E5DC" w14:textId="77777777" w:rsidR="00866644" w:rsidRPr="005A390A" w:rsidRDefault="00866644" w:rsidP="00344E96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bookmarkStart w:id="6" w:name="_Hlk66729910"/>
            <w:r w:rsidRPr="0030077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Phytochemical Screening and Antibacterial Activity of </w:t>
            </w:r>
            <w:r w:rsidRPr="0030077F"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  <w:t xml:space="preserve">Ficus </w:t>
            </w:r>
            <w:proofErr w:type="spellStart"/>
            <w:r w:rsidRPr="0030077F"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  <w:t>thonningii</w:t>
            </w:r>
            <w:proofErr w:type="spellEnd"/>
            <w:r w:rsidRPr="0030077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Stem Bark Extracts</w:t>
            </w:r>
          </w:p>
          <w:bookmarkEnd w:id="6"/>
          <w:p w14:paraId="3BA8CB3D" w14:textId="77777777" w:rsidR="00866644" w:rsidRPr="005A390A" w:rsidRDefault="00866644" w:rsidP="00344E96">
            <w:pPr>
              <w:pStyle w:val="Heading2"/>
              <w:spacing w:before="0" w:line="240" w:lineRule="auto"/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</w:pPr>
            <w:r w:rsidRPr="0030077F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  <w:t xml:space="preserve">Ibrahim Muhammad, </w:t>
            </w:r>
            <w:proofErr w:type="spellStart"/>
            <w:r w:rsidRPr="0030077F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  <w:t>Asmaú</w:t>
            </w:r>
            <w:proofErr w:type="spellEnd"/>
            <w:r w:rsidRPr="0030077F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  <w:t xml:space="preserve"> B. </w:t>
            </w:r>
            <w:proofErr w:type="spellStart"/>
            <w:r w:rsidRPr="0030077F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  <w:t>Riskuwa</w:t>
            </w:r>
            <w:proofErr w:type="spellEnd"/>
            <w:r w:rsidRPr="0030077F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GB"/>
              </w:rPr>
              <w:t>, Jamilu Usman and Aliyu A. Jabo</w:t>
            </w:r>
          </w:p>
          <w:p w14:paraId="5589C458" w14:textId="77777777" w:rsidR="00866644" w:rsidRPr="005A390A" w:rsidRDefault="00866644" w:rsidP="00344E96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https://dx.doi.org/10.4314/cajost.v7i3.5</w:t>
              </w:r>
            </w:hyperlink>
          </w:p>
          <w:p w14:paraId="213E3C63" w14:textId="77777777" w:rsidR="00866644" w:rsidRPr="005A390A" w:rsidRDefault="00866644" w:rsidP="00344E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B9F6253" w14:textId="77777777" w:rsidR="00866644" w:rsidRPr="002066A4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347-352</w:t>
            </w:r>
          </w:p>
        </w:tc>
      </w:tr>
      <w:tr w:rsidR="00866644" w:rsidRPr="005A390A" w14:paraId="52B5F996" w14:textId="77777777" w:rsidTr="00AE543D">
        <w:tc>
          <w:tcPr>
            <w:tcW w:w="7650" w:type="dxa"/>
          </w:tcPr>
          <w:p w14:paraId="03A134F2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_Hlk66729925"/>
            <w:r w:rsidRPr="00747E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Antiseptic Efficacy Against Wound Pathogens: Evidence for Rational Use</w:t>
            </w:r>
          </w:p>
          <w:p w14:paraId="5A78D16C" w14:textId="77777777" w:rsidR="00866644" w:rsidRPr="005A390A" w:rsidRDefault="00866644" w:rsidP="00344E9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747E5E">
              <w:rPr>
                <w:rFonts w:ascii="Arial" w:eastAsia="Times New Roman" w:hAnsi="Arial" w:cs="Arial"/>
                <w:bCs/>
                <w:sz w:val="24"/>
                <w:szCs w:val="24"/>
              </w:rPr>
              <w:t>Buzugbe</w:t>
            </w:r>
            <w:proofErr w:type="spellEnd"/>
            <w:r w:rsidRPr="00747E5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H. Stephen, </w:t>
            </w:r>
            <w:proofErr w:type="spellStart"/>
            <w:r w:rsidRPr="00747E5E">
              <w:rPr>
                <w:rFonts w:ascii="Arial" w:eastAsia="Times New Roman" w:hAnsi="Arial" w:cs="Arial"/>
                <w:bCs/>
                <w:sz w:val="24"/>
                <w:szCs w:val="24"/>
              </w:rPr>
              <w:t>Okpako</w:t>
            </w:r>
            <w:proofErr w:type="spellEnd"/>
            <w:r w:rsidRPr="00747E5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A. Oghenerukevwe, Onome Felix and Ikem C. Desmond</w:t>
            </w:r>
            <w:bookmarkEnd w:id="7"/>
          </w:p>
          <w:p w14:paraId="68070E33" w14:textId="77777777" w:rsidR="00866644" w:rsidRPr="005A390A" w:rsidRDefault="00866644" w:rsidP="00344E96">
            <w:pPr>
              <w:spacing w:after="240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hyperlink r:id="rId11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https://dx.doi.org/10.4314/cajost.v7i3.6</w:t>
              </w:r>
            </w:hyperlink>
          </w:p>
        </w:tc>
        <w:tc>
          <w:tcPr>
            <w:tcW w:w="1508" w:type="dxa"/>
          </w:tcPr>
          <w:p w14:paraId="71B89EEE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353-360</w:t>
            </w:r>
          </w:p>
        </w:tc>
      </w:tr>
      <w:tr w:rsidR="00866644" w:rsidRPr="005A390A" w14:paraId="2FA2568F" w14:textId="77777777" w:rsidTr="00AE543D">
        <w:tc>
          <w:tcPr>
            <w:tcW w:w="7650" w:type="dxa"/>
          </w:tcPr>
          <w:p w14:paraId="2A34C357" w14:textId="77777777" w:rsidR="00866644" w:rsidRDefault="00866644" w:rsidP="00344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66729935"/>
            <w:r w:rsidRPr="00747E5E">
              <w:rPr>
                <w:rFonts w:ascii="Arial" w:hAnsi="Arial" w:cs="Arial"/>
                <w:b/>
                <w:bCs/>
                <w:sz w:val="24"/>
                <w:szCs w:val="24"/>
              </w:rPr>
              <w:t>Effects of Heat Transfer on Unsteady MHD Blood Flow Through a Tapered and Overlapping Stenosed Artery with Permeable Parameter</w:t>
            </w:r>
          </w:p>
          <w:p w14:paraId="45369DE6" w14:textId="77777777" w:rsidR="00866644" w:rsidRPr="005A390A" w:rsidRDefault="00866644" w:rsidP="00344E9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47E5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Akeem B. Disu, Babatunde A. Joseph and Moses S. Dada</w:t>
            </w:r>
            <w:bookmarkEnd w:id="8"/>
          </w:p>
          <w:p w14:paraId="5B544A5C" w14:textId="77777777" w:rsidR="00866644" w:rsidRPr="005A390A" w:rsidRDefault="00866644" w:rsidP="00344E96">
            <w:pPr>
              <w:rPr>
                <w:rStyle w:val="Hyperlink"/>
                <w:rFonts w:ascii="Arial" w:hAnsi="Arial" w:cs="Arial"/>
                <w:b/>
                <w:sz w:val="24"/>
                <w:szCs w:val="24"/>
                <w:shd w:val="clear" w:color="auto" w:fill="FFFFFF"/>
                <w:lang w:val="en-ZA"/>
              </w:rPr>
            </w:pPr>
            <w:hyperlink r:id="rId12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https://dx.doi.org/10.4314/cajost.v7i3.7</w:t>
              </w:r>
            </w:hyperlink>
          </w:p>
          <w:p w14:paraId="4BB5820A" w14:textId="77777777" w:rsidR="00866644" w:rsidRDefault="00866644" w:rsidP="00344E96">
            <w:pPr>
              <w:rPr>
                <w:rFonts w:ascii="Arial" w:eastAsiaTheme="majorEastAsia" w:hAnsi="Arial" w:cs="Arial"/>
                <w:bCs/>
                <w:sz w:val="24"/>
                <w:szCs w:val="24"/>
                <w:lang w:val="en-US"/>
              </w:rPr>
            </w:pPr>
          </w:p>
          <w:p w14:paraId="0D4A9293" w14:textId="77777777" w:rsidR="00866644" w:rsidRDefault="00866644" w:rsidP="00344E96">
            <w:pPr>
              <w:rPr>
                <w:rFonts w:ascii="Arial" w:eastAsiaTheme="majorEastAsia" w:hAnsi="Arial" w:cs="Arial"/>
                <w:bCs/>
                <w:sz w:val="24"/>
                <w:szCs w:val="24"/>
                <w:lang w:val="en-US"/>
              </w:rPr>
            </w:pPr>
          </w:p>
          <w:p w14:paraId="00E5DC2F" w14:textId="77777777" w:rsidR="00866644" w:rsidRDefault="00866644" w:rsidP="00344E96">
            <w:pPr>
              <w:rPr>
                <w:rFonts w:ascii="Arial" w:eastAsiaTheme="majorEastAsia" w:hAnsi="Arial" w:cs="Arial"/>
                <w:bCs/>
                <w:sz w:val="24"/>
                <w:szCs w:val="24"/>
                <w:lang w:val="en-US"/>
              </w:rPr>
            </w:pPr>
          </w:p>
          <w:p w14:paraId="0D3CB531" w14:textId="77777777" w:rsidR="00866644" w:rsidRPr="005A390A" w:rsidRDefault="00866644" w:rsidP="00344E96">
            <w:pPr>
              <w:rPr>
                <w:rFonts w:ascii="Arial" w:eastAsiaTheme="majorEastAsia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CFFE287" w14:textId="77777777" w:rsidR="00866644" w:rsidRPr="001F4162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361-370</w:t>
            </w:r>
          </w:p>
        </w:tc>
      </w:tr>
      <w:tr w:rsidR="00866644" w:rsidRPr="005A390A" w14:paraId="4AA3EEC4" w14:textId="77777777" w:rsidTr="00AE543D">
        <w:tc>
          <w:tcPr>
            <w:tcW w:w="7650" w:type="dxa"/>
          </w:tcPr>
          <w:p w14:paraId="01DF7169" w14:textId="77777777" w:rsidR="00866644" w:rsidRPr="00405E7C" w:rsidRDefault="00866644" w:rsidP="00344E9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9" w:name="_Hlk66729945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Phytochemical Profiling of </w:t>
            </w:r>
            <w:r w:rsidRPr="00405E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Euphorbia </w:t>
            </w:r>
            <w:proofErr w:type="spellStart"/>
            <w:r w:rsidRPr="00405E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polycnemoides</w:t>
            </w:r>
            <w:proofErr w:type="spellEnd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Aerial Parts Extracts by GC–MS and Their Pharmacological Relevance</w:t>
            </w:r>
          </w:p>
          <w:p w14:paraId="740E8B3A" w14:textId="77777777" w:rsidR="00866644" w:rsidRDefault="00866644" w:rsidP="00344E96">
            <w:pPr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 xml:space="preserve">Uduak I. </w:t>
            </w:r>
            <w:proofErr w:type="spellStart"/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>Aletan</w:t>
            </w:r>
            <w:proofErr w:type="spellEnd"/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 xml:space="preserve">, Hadiza K. Adamu, Olayinka O. Onifade, Evans E. </w:t>
            </w:r>
            <w:proofErr w:type="spellStart"/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>Ahams</w:t>
            </w:r>
            <w:proofErr w:type="spellEnd"/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 xml:space="preserve">, and Janee E. </w:t>
            </w:r>
            <w:proofErr w:type="spellStart"/>
            <w:r w:rsidRPr="00405E7C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en-US"/>
              </w:rPr>
              <w:t>Olubiyi</w:t>
            </w:r>
            <w:proofErr w:type="spellEnd"/>
          </w:p>
          <w:p w14:paraId="6D003837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13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https://dx.doi.org/10.4314/cajost.v7i3.8</w:t>
              </w:r>
            </w:hyperlink>
          </w:p>
          <w:bookmarkEnd w:id="9"/>
          <w:p w14:paraId="3C798866" w14:textId="77777777" w:rsidR="00866644" w:rsidRPr="005A390A" w:rsidRDefault="00866644" w:rsidP="00344E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D72729F" w14:textId="77777777" w:rsidR="00866644" w:rsidRPr="00FE7822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371-378</w:t>
            </w:r>
          </w:p>
        </w:tc>
      </w:tr>
      <w:tr w:rsidR="00866644" w:rsidRPr="005A390A" w14:paraId="2B21CBFF" w14:textId="77777777" w:rsidTr="00AE543D">
        <w:tc>
          <w:tcPr>
            <w:tcW w:w="7650" w:type="dxa"/>
          </w:tcPr>
          <w:p w14:paraId="0E0BA71A" w14:textId="77777777" w:rsidR="00866644" w:rsidRPr="005A390A" w:rsidRDefault="00866644" w:rsidP="00344E9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10" w:name="_Hlk66729955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Molecular Detection of Methicillin Resistant </w:t>
            </w:r>
            <w:r w:rsidRPr="00405E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Staphylococcus aureus</w:t>
            </w:r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(MRSA) in Catheterized Patients at the Urology Clinic of </w:t>
            </w:r>
            <w:proofErr w:type="spellStart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Usmanu</w:t>
            </w:r>
            <w:proofErr w:type="spellEnd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Danfodiyo</w:t>
            </w:r>
            <w:proofErr w:type="spellEnd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University </w:t>
            </w:r>
            <w:proofErr w:type="spellStart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Danfodiyo</w:t>
            </w:r>
            <w:proofErr w:type="spellEnd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Teaching Hospital (UDUTH), Sokoto</w:t>
            </w:r>
          </w:p>
          <w:p w14:paraId="70165860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Fatima G Inuwa, Ummu-</w:t>
            </w:r>
            <w:proofErr w:type="spellStart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Khulthum</w:t>
            </w:r>
            <w:proofErr w:type="spellEnd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Muhammad, Aminu Y. </w:t>
            </w:r>
            <w:proofErr w:type="spellStart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Fardami</w:t>
            </w:r>
            <w:proofErr w:type="spellEnd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Nuhu Tanko, </w:t>
            </w:r>
            <w:proofErr w:type="spellStart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Sabitu</w:t>
            </w:r>
            <w:proofErr w:type="spellEnd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Zainu</w:t>
            </w:r>
            <w:proofErr w:type="spellEnd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Salwa K. Muhammad</w:t>
            </w:r>
          </w:p>
          <w:p w14:paraId="2449431A" w14:textId="77777777" w:rsidR="00866644" w:rsidRPr="005A390A" w:rsidRDefault="00866644" w:rsidP="00344E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4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https://dx.doi.org/10.4314/cajost.v7i3.9</w:t>
              </w:r>
            </w:hyperlink>
          </w:p>
          <w:bookmarkEnd w:id="10"/>
          <w:p w14:paraId="29A00966" w14:textId="77777777" w:rsidR="00866644" w:rsidRPr="005A390A" w:rsidRDefault="00866644" w:rsidP="00344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7B95566F" w14:textId="77777777" w:rsidR="00866644" w:rsidRPr="002E193E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379-385</w:t>
            </w:r>
          </w:p>
        </w:tc>
      </w:tr>
      <w:tr w:rsidR="00866644" w:rsidRPr="005A390A" w14:paraId="2EE8FDC2" w14:textId="77777777" w:rsidTr="00AE543D">
        <w:tc>
          <w:tcPr>
            <w:tcW w:w="7650" w:type="dxa"/>
          </w:tcPr>
          <w:p w14:paraId="4A9BD03A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11" w:name="_Hlk66729967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Mesoporous Silica-Based Strategy for Enhancing Indomethacin Dissolution: </w:t>
            </w:r>
            <w:proofErr w:type="spellStart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Syloid</w:t>
            </w:r>
            <w:proofErr w:type="spellEnd"/>
            <w:r w:rsidRPr="00405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® XDP 3050 for Oral Equine Delivery</w:t>
            </w:r>
          </w:p>
          <w:bookmarkEnd w:id="11"/>
          <w:p w14:paraId="56900BB3" w14:textId="77777777" w:rsidR="00866644" w:rsidRPr="005A390A" w:rsidRDefault="00866644" w:rsidP="00344E9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Shamsuddeen</w:t>
            </w:r>
            <w:proofErr w:type="spellEnd"/>
            <w:r w:rsidRPr="00405E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A. Ahmad</w:t>
            </w:r>
          </w:p>
          <w:p w14:paraId="6F1DA891" w14:textId="77777777" w:rsidR="00866644" w:rsidRPr="005A390A" w:rsidRDefault="00866644" w:rsidP="00344E96">
            <w:pPr>
              <w:rPr>
                <w:rStyle w:val="Hyperlink"/>
                <w:rFonts w:ascii="Arial" w:hAnsi="Arial" w:cs="Arial"/>
                <w:b/>
                <w:sz w:val="24"/>
                <w:szCs w:val="24"/>
                <w:shd w:val="clear" w:color="auto" w:fill="FFFFFF"/>
                <w:lang w:val="en-ZA"/>
              </w:rPr>
            </w:pPr>
            <w:hyperlink r:id="rId15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https://dx.doi.org/10.4314/cajost.v7i3.10</w:t>
              </w:r>
            </w:hyperlink>
          </w:p>
          <w:p w14:paraId="5FD8BB02" w14:textId="77777777" w:rsidR="00866644" w:rsidRPr="005A390A" w:rsidRDefault="00866644" w:rsidP="00344E9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188B3124" w14:textId="77777777" w:rsidR="00866644" w:rsidRPr="00865225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386-392</w:t>
            </w:r>
          </w:p>
        </w:tc>
      </w:tr>
      <w:tr w:rsidR="00866644" w:rsidRPr="005A390A" w14:paraId="41172C3F" w14:textId="77777777" w:rsidTr="00AE543D">
        <w:tc>
          <w:tcPr>
            <w:tcW w:w="7650" w:type="dxa"/>
          </w:tcPr>
          <w:p w14:paraId="3B5BC07C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05E7C">
              <w:rPr>
                <w:rFonts w:ascii="Arial" w:hAnsi="Arial" w:cs="Arial"/>
                <w:b/>
                <w:sz w:val="24"/>
                <w:szCs w:val="24"/>
                <w:lang w:val="en-US"/>
              </w:rPr>
              <w:t>Comparative Analysis of Mechanically Extracted Oils from Underutilized Seeds: Yield, Physicochemical Properties, and Antioxidant Potential for Industrial Applications</w:t>
            </w:r>
          </w:p>
          <w:p w14:paraId="49F43A0D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05E7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Musa Runde, </w:t>
            </w:r>
            <w:proofErr w:type="spellStart"/>
            <w:r w:rsidRPr="00405E7C">
              <w:rPr>
                <w:rFonts w:ascii="Arial" w:hAnsi="Arial" w:cs="Arial"/>
                <w:bCs/>
                <w:sz w:val="24"/>
                <w:szCs w:val="24"/>
                <w:lang w:val="en-US"/>
              </w:rPr>
              <w:t>Neksumi</w:t>
            </w:r>
            <w:proofErr w:type="spellEnd"/>
            <w:r w:rsidRPr="00405E7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Musa, </w:t>
            </w:r>
            <w:proofErr w:type="spellStart"/>
            <w:r w:rsidRPr="00405E7C">
              <w:rPr>
                <w:rFonts w:ascii="Arial" w:hAnsi="Arial" w:cs="Arial"/>
                <w:bCs/>
                <w:sz w:val="24"/>
                <w:szCs w:val="24"/>
                <w:lang w:val="en-US"/>
              </w:rPr>
              <w:t>Uzairu</w:t>
            </w:r>
            <w:proofErr w:type="spellEnd"/>
            <w:r w:rsidRPr="00405E7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M. Sada and Amina Ibrahim</w:t>
            </w:r>
          </w:p>
          <w:p w14:paraId="3963D8DE" w14:textId="77777777" w:rsidR="00866644" w:rsidRPr="005A390A" w:rsidRDefault="00866644" w:rsidP="00344E9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</w:pPr>
            <w:hyperlink r:id="rId16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https://dx.doi.org/10.4314/cajost.v7i3.11</w:t>
              </w:r>
            </w:hyperlink>
          </w:p>
        </w:tc>
        <w:tc>
          <w:tcPr>
            <w:tcW w:w="1508" w:type="dxa"/>
          </w:tcPr>
          <w:p w14:paraId="468395D0" w14:textId="77777777" w:rsidR="00866644" w:rsidRPr="007A3589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393-399</w:t>
            </w:r>
          </w:p>
        </w:tc>
      </w:tr>
      <w:tr w:rsidR="00866644" w:rsidRPr="005A390A" w14:paraId="2DC6E36E" w14:textId="77777777" w:rsidTr="00AE543D">
        <w:tc>
          <w:tcPr>
            <w:tcW w:w="7650" w:type="dxa"/>
          </w:tcPr>
          <w:p w14:paraId="31094501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4BA90237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2520B74E" w14:textId="77777777" w:rsidTr="00AE543D">
        <w:tc>
          <w:tcPr>
            <w:tcW w:w="7650" w:type="dxa"/>
          </w:tcPr>
          <w:p w14:paraId="420FB892" w14:textId="77777777" w:rsidR="00866644" w:rsidRPr="000E52A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7C">
              <w:rPr>
                <w:rFonts w:ascii="Arial" w:hAnsi="Arial" w:cs="Arial"/>
                <w:b/>
                <w:sz w:val="24"/>
                <w:szCs w:val="24"/>
              </w:rPr>
              <w:t>Prevalence and Determinant of Teenage Pregnancy Among the Patients Attending Sexual and Gender Based Violence Unit at General Hospital Gusau Nigeria (2023 - 2024)</w:t>
            </w:r>
          </w:p>
          <w:p w14:paraId="7028890F" w14:textId="77777777" w:rsidR="00866644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5E7C">
              <w:rPr>
                <w:rFonts w:ascii="Arial" w:hAnsi="Arial" w:cs="Arial"/>
                <w:bCs/>
                <w:sz w:val="24"/>
                <w:szCs w:val="24"/>
              </w:rPr>
              <w:t xml:space="preserve">Tukur Ismail, Mukhtar S. Anka, </w:t>
            </w:r>
            <w:proofErr w:type="spellStart"/>
            <w:r w:rsidRPr="00405E7C">
              <w:rPr>
                <w:rFonts w:ascii="Arial" w:hAnsi="Arial" w:cs="Arial"/>
                <w:bCs/>
                <w:sz w:val="24"/>
                <w:szCs w:val="24"/>
              </w:rPr>
              <w:t>Najaatu</w:t>
            </w:r>
            <w:proofErr w:type="spellEnd"/>
            <w:r w:rsidRPr="00405E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05E7C">
              <w:rPr>
                <w:rFonts w:ascii="Arial" w:hAnsi="Arial" w:cs="Arial"/>
                <w:bCs/>
                <w:sz w:val="24"/>
                <w:szCs w:val="24"/>
              </w:rPr>
              <w:t>Yuguda</w:t>
            </w:r>
            <w:proofErr w:type="spellEnd"/>
            <w:r w:rsidRPr="00405E7C">
              <w:rPr>
                <w:rFonts w:ascii="Arial" w:hAnsi="Arial" w:cs="Arial"/>
                <w:bCs/>
                <w:sz w:val="24"/>
                <w:szCs w:val="24"/>
              </w:rPr>
              <w:t xml:space="preserve">, Bello Arkilla, </w:t>
            </w:r>
            <w:proofErr w:type="spellStart"/>
            <w:r w:rsidRPr="00405E7C">
              <w:rPr>
                <w:rFonts w:ascii="Arial" w:hAnsi="Arial" w:cs="Arial"/>
                <w:bCs/>
                <w:sz w:val="24"/>
                <w:szCs w:val="24"/>
              </w:rPr>
              <w:t>Tujjani</w:t>
            </w:r>
            <w:proofErr w:type="spellEnd"/>
            <w:r w:rsidRPr="00405E7C">
              <w:rPr>
                <w:rFonts w:ascii="Arial" w:hAnsi="Arial" w:cs="Arial"/>
                <w:bCs/>
                <w:sz w:val="24"/>
                <w:szCs w:val="24"/>
              </w:rPr>
              <w:t xml:space="preserve"> Suleman, Aisha U. Dan-Galadima</w:t>
            </w:r>
          </w:p>
          <w:p w14:paraId="5E1F045A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17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https://dx.doi.org/10.4314/cajost.v7i3.12</w:t>
              </w:r>
            </w:hyperlink>
          </w:p>
        </w:tc>
        <w:tc>
          <w:tcPr>
            <w:tcW w:w="1508" w:type="dxa"/>
          </w:tcPr>
          <w:p w14:paraId="66F6CCEE" w14:textId="77777777" w:rsidR="00866644" w:rsidRPr="00D936C4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400-404</w:t>
            </w:r>
          </w:p>
        </w:tc>
      </w:tr>
      <w:tr w:rsidR="00866644" w:rsidRPr="005A390A" w14:paraId="3D07B35B" w14:textId="77777777" w:rsidTr="00AE543D">
        <w:tc>
          <w:tcPr>
            <w:tcW w:w="7650" w:type="dxa"/>
          </w:tcPr>
          <w:p w14:paraId="7324F3F0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BAF3EC3" w14:textId="77777777" w:rsidR="00866644" w:rsidRPr="005A390A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772ACC15" w14:textId="77777777" w:rsidTr="00AE543D">
        <w:tc>
          <w:tcPr>
            <w:tcW w:w="7650" w:type="dxa"/>
          </w:tcPr>
          <w:p w14:paraId="6B786EEA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00B">
              <w:rPr>
                <w:rFonts w:ascii="Arial" w:hAnsi="Arial" w:cs="Arial"/>
                <w:b/>
                <w:sz w:val="24"/>
                <w:szCs w:val="24"/>
              </w:rPr>
              <w:t xml:space="preserve">Prevalence of Hepatitis B Viral Infection Among Pregnant Women Attending Antenatal Care in General Hospital </w:t>
            </w:r>
            <w:proofErr w:type="spellStart"/>
            <w:r w:rsidRPr="0046100B">
              <w:rPr>
                <w:rFonts w:ascii="Arial" w:hAnsi="Arial" w:cs="Arial"/>
                <w:b/>
                <w:sz w:val="24"/>
                <w:szCs w:val="24"/>
              </w:rPr>
              <w:t>Talata</w:t>
            </w:r>
            <w:proofErr w:type="spellEnd"/>
            <w:r w:rsidRPr="004610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6100B">
              <w:rPr>
                <w:rFonts w:ascii="Arial" w:hAnsi="Arial" w:cs="Arial"/>
                <w:b/>
                <w:sz w:val="24"/>
                <w:szCs w:val="24"/>
              </w:rPr>
              <w:t>Mafara</w:t>
            </w:r>
            <w:proofErr w:type="spellEnd"/>
          </w:p>
          <w:p w14:paraId="06440471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6100B">
              <w:rPr>
                <w:rFonts w:ascii="Arial" w:hAnsi="Arial" w:cs="Arial"/>
                <w:bCs/>
                <w:sz w:val="24"/>
                <w:szCs w:val="24"/>
              </w:rPr>
              <w:t>Tukur Ismail, Mukhtar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46100B">
              <w:rPr>
                <w:rFonts w:ascii="Arial" w:hAnsi="Arial" w:cs="Arial"/>
                <w:bCs/>
                <w:sz w:val="24"/>
                <w:szCs w:val="24"/>
              </w:rPr>
              <w:t xml:space="preserve"> Anka, </w:t>
            </w:r>
            <w:proofErr w:type="spellStart"/>
            <w:r w:rsidRPr="0046100B">
              <w:rPr>
                <w:rFonts w:ascii="Arial" w:hAnsi="Arial" w:cs="Arial"/>
                <w:bCs/>
                <w:sz w:val="24"/>
                <w:szCs w:val="24"/>
              </w:rPr>
              <w:t>Najaatu</w:t>
            </w:r>
            <w:proofErr w:type="spellEnd"/>
            <w:r w:rsidRPr="004610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100B">
              <w:rPr>
                <w:rFonts w:ascii="Arial" w:hAnsi="Arial" w:cs="Arial"/>
                <w:bCs/>
                <w:sz w:val="24"/>
                <w:szCs w:val="24"/>
              </w:rPr>
              <w:t>Yuguda</w:t>
            </w:r>
            <w:proofErr w:type="spellEnd"/>
            <w:r w:rsidRPr="0046100B">
              <w:rPr>
                <w:rFonts w:ascii="Arial" w:hAnsi="Arial" w:cs="Arial"/>
                <w:bCs/>
                <w:sz w:val="24"/>
                <w:szCs w:val="24"/>
              </w:rPr>
              <w:t xml:space="preserve">, Bello Arkilla, Tijjani Suleman, </w:t>
            </w:r>
            <w:proofErr w:type="spellStart"/>
            <w:r w:rsidRPr="0046100B">
              <w:rPr>
                <w:rFonts w:ascii="Arial" w:hAnsi="Arial" w:cs="Arial"/>
                <w:bCs/>
                <w:sz w:val="24"/>
                <w:szCs w:val="24"/>
              </w:rPr>
              <w:t>Shedrack</w:t>
            </w:r>
            <w:proofErr w:type="spellEnd"/>
            <w:r w:rsidRPr="0046100B">
              <w:rPr>
                <w:rFonts w:ascii="Arial" w:hAnsi="Arial" w:cs="Arial"/>
                <w:bCs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46100B">
              <w:rPr>
                <w:rFonts w:ascii="Arial" w:hAnsi="Arial" w:cs="Arial"/>
                <w:bCs/>
                <w:sz w:val="24"/>
                <w:szCs w:val="24"/>
              </w:rPr>
              <w:t xml:space="preserve"> Samuel</w:t>
            </w:r>
          </w:p>
          <w:p w14:paraId="7A6B1938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18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https://dx.doi.org/10.4314/cajost.v7i3.13</w:t>
              </w:r>
            </w:hyperlink>
          </w:p>
        </w:tc>
        <w:tc>
          <w:tcPr>
            <w:tcW w:w="1508" w:type="dxa"/>
          </w:tcPr>
          <w:p w14:paraId="79B3860E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405-410</w:t>
            </w:r>
          </w:p>
        </w:tc>
      </w:tr>
      <w:tr w:rsidR="00866644" w:rsidRPr="005A390A" w14:paraId="111046C9" w14:textId="77777777" w:rsidTr="00AE543D">
        <w:tc>
          <w:tcPr>
            <w:tcW w:w="7650" w:type="dxa"/>
          </w:tcPr>
          <w:p w14:paraId="3FE42B5A" w14:textId="77777777" w:rsidR="00866644" w:rsidRPr="005C6537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2F6000ED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143349FA" w14:textId="77777777" w:rsidTr="00AE543D">
        <w:tc>
          <w:tcPr>
            <w:tcW w:w="7650" w:type="dxa"/>
          </w:tcPr>
          <w:p w14:paraId="387859D2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B4D">
              <w:rPr>
                <w:rFonts w:ascii="Arial" w:hAnsi="Arial" w:cs="Arial"/>
                <w:b/>
                <w:sz w:val="24"/>
                <w:szCs w:val="24"/>
              </w:rPr>
              <w:t xml:space="preserve">Phytochemical Constituent and Toxicity Assessment of Methanol Leaf Extract and Fractions of </w:t>
            </w:r>
            <w:r w:rsidRPr="000A4B4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Ficus </w:t>
            </w:r>
            <w:proofErr w:type="spellStart"/>
            <w:r w:rsidRPr="000A4B4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exasperata</w:t>
            </w:r>
            <w:proofErr w:type="spellEnd"/>
            <w:r w:rsidRPr="000A4B4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Vahl</w:t>
            </w:r>
            <w:r w:rsidRPr="000A4B4D">
              <w:rPr>
                <w:rFonts w:ascii="Arial" w:hAnsi="Arial" w:cs="Arial"/>
                <w:b/>
                <w:sz w:val="24"/>
                <w:szCs w:val="24"/>
              </w:rPr>
              <w:t xml:space="preserve"> in Rats</w:t>
            </w:r>
          </w:p>
          <w:p w14:paraId="7C1AAE18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A4B4D">
              <w:rPr>
                <w:rFonts w:ascii="Arial" w:hAnsi="Arial" w:cs="Arial"/>
                <w:bCs/>
                <w:sz w:val="24"/>
                <w:szCs w:val="24"/>
              </w:rPr>
              <w:t xml:space="preserve">Ijeoma </w:t>
            </w:r>
            <w:proofErr w:type="spellStart"/>
            <w:r w:rsidRPr="000A4B4D">
              <w:rPr>
                <w:rFonts w:ascii="Arial" w:hAnsi="Arial" w:cs="Arial"/>
                <w:bCs/>
                <w:sz w:val="24"/>
                <w:szCs w:val="24"/>
              </w:rPr>
              <w:t>Esiaba</w:t>
            </w:r>
            <w:proofErr w:type="spellEnd"/>
            <w:r w:rsidRPr="000A4B4D">
              <w:rPr>
                <w:rFonts w:ascii="Arial" w:hAnsi="Arial" w:cs="Arial"/>
                <w:bCs/>
                <w:sz w:val="24"/>
                <w:szCs w:val="24"/>
              </w:rPr>
              <w:t xml:space="preserve"> and Ifeoluwa 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A4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A4B4D">
              <w:rPr>
                <w:rFonts w:ascii="Arial" w:hAnsi="Arial" w:cs="Arial"/>
                <w:bCs/>
                <w:sz w:val="24"/>
                <w:szCs w:val="24"/>
              </w:rPr>
              <w:t>Fabuluje</w:t>
            </w:r>
            <w:proofErr w:type="spellEnd"/>
          </w:p>
          <w:p w14:paraId="2695C2A2" w14:textId="77777777" w:rsidR="00866644" w:rsidRPr="005A390A" w:rsidRDefault="00866644" w:rsidP="00344E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19" w:history="1">
              <w:r w:rsidRPr="00A871F7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https://dx.doi.org/10.4314/cajost.v7i3.14</w:t>
              </w:r>
            </w:hyperlink>
          </w:p>
        </w:tc>
        <w:tc>
          <w:tcPr>
            <w:tcW w:w="1508" w:type="dxa"/>
          </w:tcPr>
          <w:p w14:paraId="5A589AB0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411-419</w:t>
            </w:r>
          </w:p>
        </w:tc>
      </w:tr>
      <w:tr w:rsidR="00866644" w:rsidRPr="005A390A" w14:paraId="4F87D033" w14:textId="77777777" w:rsidTr="00AE543D">
        <w:tc>
          <w:tcPr>
            <w:tcW w:w="7650" w:type="dxa"/>
          </w:tcPr>
          <w:p w14:paraId="0EA9AEDA" w14:textId="77777777" w:rsidR="00866644" w:rsidRPr="005C6313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1EA5890F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7A95F519" w14:textId="77777777" w:rsidTr="00AE543D">
        <w:tc>
          <w:tcPr>
            <w:tcW w:w="7650" w:type="dxa"/>
          </w:tcPr>
          <w:p w14:paraId="284B26DF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B4D">
              <w:rPr>
                <w:rFonts w:ascii="Arial" w:hAnsi="Arial" w:cs="Arial"/>
                <w:b/>
                <w:sz w:val="24"/>
                <w:szCs w:val="24"/>
              </w:rPr>
              <w:t>Synthesis and Biological Applications of Schiff Bases: A Short Review</w:t>
            </w:r>
          </w:p>
          <w:p w14:paraId="661EF387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A4B4D">
              <w:rPr>
                <w:rFonts w:ascii="Arial" w:hAnsi="Arial" w:cs="Arial"/>
                <w:bCs/>
                <w:sz w:val="24"/>
                <w:szCs w:val="24"/>
              </w:rPr>
              <w:t xml:space="preserve">Salihu Sani, </w:t>
            </w:r>
            <w:proofErr w:type="spellStart"/>
            <w:r w:rsidRPr="000A4B4D">
              <w:rPr>
                <w:rFonts w:ascii="Arial" w:hAnsi="Arial" w:cs="Arial"/>
                <w:bCs/>
                <w:sz w:val="24"/>
                <w:szCs w:val="24"/>
              </w:rPr>
              <w:t>Abdulhakami</w:t>
            </w:r>
            <w:proofErr w:type="spellEnd"/>
            <w:r w:rsidRPr="000A4B4D">
              <w:rPr>
                <w:rFonts w:ascii="Arial" w:hAnsi="Arial" w:cs="Arial"/>
                <w:bCs/>
                <w:sz w:val="24"/>
                <w:szCs w:val="24"/>
              </w:rPr>
              <w:t xml:space="preserve"> J. Rabiu, Sunusi Y. Hussaini, Jibril Shehu</w:t>
            </w:r>
          </w:p>
          <w:p w14:paraId="4C717CED" w14:textId="77777777" w:rsidR="00866644" w:rsidRPr="005C6313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0" w:history="1">
              <w:r w:rsidRPr="007B314D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https://dx.doi.org/10.4314/cajost.v7i3.15</w:t>
              </w:r>
            </w:hyperlink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en-ZA"/>
              </w:rPr>
              <w:t xml:space="preserve"> </w:t>
            </w:r>
          </w:p>
        </w:tc>
        <w:tc>
          <w:tcPr>
            <w:tcW w:w="1508" w:type="dxa"/>
          </w:tcPr>
          <w:p w14:paraId="38D265BE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420-428</w:t>
            </w:r>
          </w:p>
        </w:tc>
      </w:tr>
      <w:tr w:rsidR="00866644" w:rsidRPr="005A390A" w14:paraId="0EE4A851" w14:textId="77777777" w:rsidTr="00AE543D">
        <w:tc>
          <w:tcPr>
            <w:tcW w:w="7650" w:type="dxa"/>
          </w:tcPr>
          <w:p w14:paraId="65E8C06F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B4D">
              <w:rPr>
                <w:rFonts w:ascii="Arial" w:hAnsi="Arial" w:cs="Arial"/>
                <w:b/>
                <w:sz w:val="24"/>
                <w:szCs w:val="24"/>
              </w:rPr>
              <w:t>Exploring Emotion Detection and Sentiment Analysis of Texts in Low-Resource Languages: Techniques Challenges, Emerging Trends and Future Directions</w:t>
            </w:r>
          </w:p>
          <w:p w14:paraId="2D2B4202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4148">
              <w:rPr>
                <w:rFonts w:ascii="Arial" w:hAnsi="Arial" w:cs="Arial"/>
                <w:bCs/>
                <w:sz w:val="24"/>
                <w:szCs w:val="24"/>
              </w:rPr>
              <w:t xml:space="preserve">Joy A. Emmanuel, Taiwo </w:t>
            </w:r>
            <w:proofErr w:type="spellStart"/>
            <w:r w:rsidRPr="009C4148">
              <w:rPr>
                <w:rFonts w:ascii="Arial" w:hAnsi="Arial" w:cs="Arial"/>
                <w:bCs/>
                <w:sz w:val="24"/>
                <w:szCs w:val="24"/>
              </w:rPr>
              <w:t>Kolajo</w:t>
            </w:r>
            <w:proofErr w:type="spellEnd"/>
            <w:r w:rsidRPr="009C4148">
              <w:rPr>
                <w:rFonts w:ascii="Arial" w:hAnsi="Arial" w:cs="Arial"/>
                <w:bCs/>
                <w:sz w:val="24"/>
                <w:szCs w:val="24"/>
              </w:rPr>
              <w:t xml:space="preserve"> and Joshua B. </w:t>
            </w:r>
            <w:proofErr w:type="spellStart"/>
            <w:r w:rsidRPr="009C4148">
              <w:rPr>
                <w:rFonts w:ascii="Arial" w:hAnsi="Arial" w:cs="Arial"/>
                <w:bCs/>
                <w:sz w:val="24"/>
                <w:szCs w:val="24"/>
              </w:rPr>
              <w:t>Agbogun</w:t>
            </w:r>
            <w:proofErr w:type="spellEnd"/>
          </w:p>
          <w:p w14:paraId="6F901ED7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1" w:history="1">
              <w:r w:rsidRPr="007B314D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https://dx.doi.org/10.4314/cajost.v7i3.16</w:t>
              </w:r>
            </w:hyperlink>
          </w:p>
        </w:tc>
        <w:tc>
          <w:tcPr>
            <w:tcW w:w="1508" w:type="dxa"/>
          </w:tcPr>
          <w:p w14:paraId="06FC0F53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429-446</w:t>
            </w:r>
          </w:p>
        </w:tc>
      </w:tr>
      <w:tr w:rsidR="00866644" w:rsidRPr="005A390A" w14:paraId="735EE4AB" w14:textId="77777777" w:rsidTr="00AE543D">
        <w:tc>
          <w:tcPr>
            <w:tcW w:w="7650" w:type="dxa"/>
          </w:tcPr>
          <w:p w14:paraId="7519D1A3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7A8C4C7A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4FD59A71" w14:textId="77777777" w:rsidTr="00AE543D">
        <w:tc>
          <w:tcPr>
            <w:tcW w:w="7650" w:type="dxa"/>
          </w:tcPr>
          <w:p w14:paraId="1A777A2C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034">
              <w:rPr>
                <w:rFonts w:ascii="Arial" w:hAnsi="Arial" w:cs="Arial"/>
                <w:b/>
                <w:sz w:val="24"/>
                <w:szCs w:val="24"/>
              </w:rPr>
              <w:t>Cyberbullying Detection on X (Twitter) Using Support Vector Machine (SVM) and Naïve Bayes (NB)</w:t>
            </w:r>
          </w:p>
          <w:p w14:paraId="74969BCF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7034">
              <w:rPr>
                <w:rFonts w:ascii="Arial" w:hAnsi="Arial" w:cs="Arial"/>
                <w:bCs/>
                <w:sz w:val="24"/>
                <w:szCs w:val="24"/>
              </w:rPr>
              <w:t xml:space="preserve">Olayiwola M. Fola, Anas T. Balarabe and Hauwa’u I. </w:t>
            </w:r>
            <w:proofErr w:type="spellStart"/>
            <w:r w:rsidRPr="00997034">
              <w:rPr>
                <w:rFonts w:ascii="Arial" w:hAnsi="Arial" w:cs="Arial"/>
                <w:bCs/>
                <w:sz w:val="24"/>
                <w:szCs w:val="24"/>
              </w:rPr>
              <w:t>Binji</w:t>
            </w:r>
            <w:proofErr w:type="spellEnd"/>
          </w:p>
          <w:p w14:paraId="50E44C62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2" w:history="1">
              <w:r w:rsidRPr="007B314D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https://dx.doi.org/10.4314/cajost.v7i3.17</w:t>
              </w:r>
            </w:hyperlink>
          </w:p>
        </w:tc>
        <w:tc>
          <w:tcPr>
            <w:tcW w:w="1508" w:type="dxa"/>
          </w:tcPr>
          <w:p w14:paraId="615332ED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447-453</w:t>
            </w:r>
          </w:p>
        </w:tc>
      </w:tr>
      <w:tr w:rsidR="00866644" w:rsidRPr="005A390A" w14:paraId="30FDC55F" w14:textId="77777777" w:rsidTr="00AE543D">
        <w:tc>
          <w:tcPr>
            <w:tcW w:w="7650" w:type="dxa"/>
          </w:tcPr>
          <w:p w14:paraId="5092D3EA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2BD8A34F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22197A6D" w14:textId="77777777" w:rsidTr="00AE543D">
        <w:tc>
          <w:tcPr>
            <w:tcW w:w="7650" w:type="dxa"/>
          </w:tcPr>
          <w:p w14:paraId="1289A5C8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034">
              <w:rPr>
                <w:rFonts w:ascii="Arial" w:hAnsi="Arial" w:cs="Arial"/>
                <w:b/>
                <w:sz w:val="24"/>
                <w:szCs w:val="24"/>
              </w:rPr>
              <w:t>Tomato Leaf Disease Detection Using Transfer Learning with EfficientNetB3: A CNN-Based Approach</w:t>
            </w:r>
          </w:p>
          <w:p w14:paraId="45A99C15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7034">
              <w:rPr>
                <w:rFonts w:ascii="Arial" w:hAnsi="Arial" w:cs="Arial"/>
                <w:bCs/>
                <w:sz w:val="24"/>
                <w:szCs w:val="24"/>
              </w:rPr>
              <w:t xml:space="preserve">Ese S. </w:t>
            </w:r>
            <w:proofErr w:type="spellStart"/>
            <w:r w:rsidRPr="00997034">
              <w:rPr>
                <w:rFonts w:ascii="Arial" w:hAnsi="Arial" w:cs="Arial"/>
                <w:bCs/>
                <w:sz w:val="24"/>
                <w:szCs w:val="24"/>
              </w:rPr>
              <w:t>Mughele</w:t>
            </w:r>
            <w:proofErr w:type="spellEnd"/>
            <w:r w:rsidRPr="00997034">
              <w:rPr>
                <w:rFonts w:ascii="Arial" w:hAnsi="Arial" w:cs="Arial"/>
                <w:bCs/>
                <w:sz w:val="24"/>
                <w:szCs w:val="24"/>
              </w:rPr>
              <w:t xml:space="preserve">, Stella C. </w:t>
            </w:r>
            <w:proofErr w:type="spellStart"/>
            <w:r w:rsidRPr="00997034">
              <w:rPr>
                <w:rFonts w:ascii="Arial" w:hAnsi="Arial" w:cs="Arial"/>
                <w:bCs/>
                <w:sz w:val="24"/>
                <w:szCs w:val="24"/>
              </w:rPr>
              <w:t>Chiemeke</w:t>
            </w:r>
            <w:proofErr w:type="spellEnd"/>
            <w:r w:rsidRPr="00997034">
              <w:rPr>
                <w:rFonts w:ascii="Arial" w:hAnsi="Arial" w:cs="Arial"/>
                <w:bCs/>
                <w:sz w:val="24"/>
                <w:szCs w:val="24"/>
              </w:rPr>
              <w:t xml:space="preserve"> and Joseph D. Ebube</w:t>
            </w:r>
          </w:p>
          <w:p w14:paraId="16D5B4D6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3" w:history="1">
              <w:r w:rsidRPr="007B314D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https://dx.doi.org/10.4314/cajost.v7i3.18</w:t>
              </w:r>
            </w:hyperlink>
          </w:p>
        </w:tc>
        <w:tc>
          <w:tcPr>
            <w:tcW w:w="1508" w:type="dxa"/>
          </w:tcPr>
          <w:p w14:paraId="1F873C1A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454-459</w:t>
            </w:r>
          </w:p>
        </w:tc>
      </w:tr>
      <w:tr w:rsidR="00866644" w:rsidRPr="005A390A" w14:paraId="48967E67" w14:textId="77777777" w:rsidTr="00AE543D">
        <w:tc>
          <w:tcPr>
            <w:tcW w:w="7650" w:type="dxa"/>
          </w:tcPr>
          <w:p w14:paraId="467A7E4A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644BBCCA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6644" w:rsidRPr="005A390A" w14:paraId="475BFCD3" w14:textId="77777777" w:rsidTr="00AE543D">
        <w:tc>
          <w:tcPr>
            <w:tcW w:w="7650" w:type="dxa"/>
          </w:tcPr>
          <w:p w14:paraId="507C1A45" w14:textId="77777777" w:rsidR="00866644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183">
              <w:rPr>
                <w:rFonts w:ascii="Arial" w:hAnsi="Arial" w:cs="Arial"/>
                <w:b/>
                <w:sz w:val="24"/>
                <w:szCs w:val="24"/>
              </w:rPr>
              <w:t xml:space="preserve">Response of Oryza </w:t>
            </w:r>
            <w:proofErr w:type="spellStart"/>
            <w:r w:rsidRPr="00824183">
              <w:rPr>
                <w:rFonts w:ascii="Arial" w:hAnsi="Arial" w:cs="Arial"/>
                <w:b/>
                <w:sz w:val="24"/>
                <w:szCs w:val="24"/>
              </w:rPr>
              <w:t>glaberrima</w:t>
            </w:r>
            <w:proofErr w:type="spellEnd"/>
            <w:r w:rsidRPr="008241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24183">
              <w:rPr>
                <w:rFonts w:ascii="Arial" w:hAnsi="Arial" w:cs="Arial"/>
                <w:b/>
                <w:sz w:val="24"/>
                <w:szCs w:val="24"/>
              </w:rPr>
              <w:t>Steudel</w:t>
            </w:r>
            <w:proofErr w:type="spellEnd"/>
            <w:r w:rsidRPr="00824183">
              <w:rPr>
                <w:rFonts w:ascii="Arial" w:hAnsi="Arial" w:cs="Arial"/>
                <w:b/>
                <w:sz w:val="24"/>
                <w:szCs w:val="24"/>
              </w:rPr>
              <w:t xml:space="preserve"> to Salt Stress at Seedling Stage</w:t>
            </w:r>
          </w:p>
          <w:p w14:paraId="4408B5A3" w14:textId="77777777" w:rsidR="00866644" w:rsidRPr="005A390A" w:rsidRDefault="00866644" w:rsidP="00344E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4183">
              <w:rPr>
                <w:rFonts w:ascii="Arial" w:hAnsi="Arial" w:cs="Arial"/>
                <w:bCs/>
                <w:sz w:val="24"/>
                <w:szCs w:val="24"/>
              </w:rPr>
              <w:t xml:space="preserve">John O. Ademola, Hadiza U. Muhammad, </w:t>
            </w:r>
            <w:proofErr w:type="spellStart"/>
            <w:r w:rsidRPr="00824183">
              <w:rPr>
                <w:rFonts w:ascii="Arial" w:hAnsi="Arial" w:cs="Arial"/>
                <w:bCs/>
                <w:sz w:val="24"/>
                <w:szCs w:val="24"/>
              </w:rPr>
              <w:t>Solihu</w:t>
            </w:r>
            <w:proofErr w:type="spellEnd"/>
            <w:r w:rsidRPr="00824183">
              <w:rPr>
                <w:rFonts w:ascii="Arial" w:hAnsi="Arial" w:cs="Arial"/>
                <w:bCs/>
                <w:sz w:val="24"/>
                <w:szCs w:val="24"/>
              </w:rPr>
              <w:t xml:space="preserve"> K. Sakariyahu, Sadam S. Indabo, Aminu Aliyu, Hauwa O. Ahmed, Abu-Kassim Adamu and Ramatu E. Aliyu</w:t>
            </w:r>
          </w:p>
          <w:p w14:paraId="1D2D0FA0" w14:textId="77777777" w:rsidR="00866644" w:rsidRPr="000A4B4D" w:rsidRDefault="00866644" w:rsidP="00344E96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4" w:history="1">
              <w:r w:rsidRPr="007B314D">
                <w:rPr>
                  <w:rStyle w:val="Hyperlink"/>
                  <w:rFonts w:ascii="Arial" w:hAnsi="Arial" w:cs="Arial"/>
                  <w:b/>
                  <w:sz w:val="24"/>
                  <w:szCs w:val="24"/>
                  <w:shd w:val="clear" w:color="auto" w:fill="FFFFFF"/>
                  <w:lang w:val="en-ZA"/>
                </w:rPr>
                <w:t>https://dx.doi.org/10.4314/cajost.v7i3.19</w:t>
              </w:r>
            </w:hyperlink>
          </w:p>
        </w:tc>
        <w:tc>
          <w:tcPr>
            <w:tcW w:w="1508" w:type="dxa"/>
          </w:tcPr>
          <w:p w14:paraId="64BD25B2" w14:textId="77777777" w:rsidR="00866644" w:rsidRPr="005C6537" w:rsidRDefault="00866644" w:rsidP="00344E9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460-466</w:t>
            </w:r>
          </w:p>
        </w:tc>
      </w:tr>
      <w:bookmarkEnd w:id="0"/>
    </w:tbl>
    <w:p w14:paraId="2EFEF85B" w14:textId="77777777" w:rsidR="00866644" w:rsidRPr="005A390A" w:rsidRDefault="00866644" w:rsidP="00866644">
      <w:pPr>
        <w:jc w:val="center"/>
        <w:rPr>
          <w:rFonts w:ascii="Arial" w:hAnsi="Arial" w:cs="Arial"/>
          <w:bCs/>
          <w:sz w:val="24"/>
          <w:szCs w:val="24"/>
        </w:rPr>
      </w:pPr>
    </w:p>
    <w:p w14:paraId="068A7C66" w14:textId="77777777" w:rsidR="00CC697F" w:rsidRPr="00866644" w:rsidRDefault="00CC697F" w:rsidP="00866644"/>
    <w:sectPr w:rsidR="00CC697F" w:rsidRPr="00866644" w:rsidSect="00F64C48">
      <w:footerReference w:type="default" r:id="rId25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02E8" w14:textId="77777777" w:rsidR="002A349D" w:rsidRDefault="002A349D">
      <w:pPr>
        <w:spacing w:after="0" w:line="240" w:lineRule="auto"/>
      </w:pPr>
      <w:r>
        <w:separator/>
      </w:r>
    </w:p>
  </w:endnote>
  <w:endnote w:type="continuationSeparator" w:id="0">
    <w:p w14:paraId="7232B362" w14:textId="77777777" w:rsidR="002A349D" w:rsidRDefault="002A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49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32177" w14:textId="77777777" w:rsidR="006C7E68" w:rsidRDefault="008E5F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A3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6D87A9E5" w14:textId="77777777" w:rsidR="006C7E68" w:rsidRDefault="006C7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B660" w14:textId="77777777" w:rsidR="002A349D" w:rsidRDefault="002A349D">
      <w:pPr>
        <w:spacing w:after="0" w:line="240" w:lineRule="auto"/>
      </w:pPr>
      <w:r>
        <w:separator/>
      </w:r>
    </w:p>
  </w:footnote>
  <w:footnote w:type="continuationSeparator" w:id="0">
    <w:p w14:paraId="7CCC92CF" w14:textId="77777777" w:rsidR="002A349D" w:rsidRDefault="002A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1F"/>
    <w:rsid w:val="00016592"/>
    <w:rsid w:val="00024DD4"/>
    <w:rsid w:val="00030027"/>
    <w:rsid w:val="000A2B5A"/>
    <w:rsid w:val="000A4940"/>
    <w:rsid w:val="0013321F"/>
    <w:rsid w:val="001A007E"/>
    <w:rsid w:val="001A478C"/>
    <w:rsid w:val="001C250B"/>
    <w:rsid w:val="001F4162"/>
    <w:rsid w:val="002061F6"/>
    <w:rsid w:val="00220766"/>
    <w:rsid w:val="00237C14"/>
    <w:rsid w:val="0025484A"/>
    <w:rsid w:val="002A349D"/>
    <w:rsid w:val="002E193E"/>
    <w:rsid w:val="00350425"/>
    <w:rsid w:val="00396187"/>
    <w:rsid w:val="003F0736"/>
    <w:rsid w:val="003F73AF"/>
    <w:rsid w:val="004071FF"/>
    <w:rsid w:val="004310E3"/>
    <w:rsid w:val="004331FE"/>
    <w:rsid w:val="00440047"/>
    <w:rsid w:val="004A77C7"/>
    <w:rsid w:val="004B78DF"/>
    <w:rsid w:val="004F49B6"/>
    <w:rsid w:val="00515C09"/>
    <w:rsid w:val="005222AE"/>
    <w:rsid w:val="00526C50"/>
    <w:rsid w:val="00546E55"/>
    <w:rsid w:val="00570643"/>
    <w:rsid w:val="00595700"/>
    <w:rsid w:val="00595E18"/>
    <w:rsid w:val="005A3C91"/>
    <w:rsid w:val="005B5B38"/>
    <w:rsid w:val="005C6313"/>
    <w:rsid w:val="005C6537"/>
    <w:rsid w:val="005D64CA"/>
    <w:rsid w:val="005F70AF"/>
    <w:rsid w:val="00623066"/>
    <w:rsid w:val="006B52AD"/>
    <w:rsid w:val="006C7E68"/>
    <w:rsid w:val="007024AE"/>
    <w:rsid w:val="00705419"/>
    <w:rsid w:val="00705692"/>
    <w:rsid w:val="00757954"/>
    <w:rsid w:val="00774C0E"/>
    <w:rsid w:val="008035EB"/>
    <w:rsid w:val="00827B72"/>
    <w:rsid w:val="008473FE"/>
    <w:rsid w:val="00850C87"/>
    <w:rsid w:val="00860C5B"/>
    <w:rsid w:val="00866644"/>
    <w:rsid w:val="0087059D"/>
    <w:rsid w:val="00877A28"/>
    <w:rsid w:val="008E5FF1"/>
    <w:rsid w:val="008E625D"/>
    <w:rsid w:val="00903281"/>
    <w:rsid w:val="00955EEC"/>
    <w:rsid w:val="009710CA"/>
    <w:rsid w:val="00995CA4"/>
    <w:rsid w:val="009B681E"/>
    <w:rsid w:val="009E13A1"/>
    <w:rsid w:val="009E42EC"/>
    <w:rsid w:val="00A06F93"/>
    <w:rsid w:val="00A076C8"/>
    <w:rsid w:val="00A56661"/>
    <w:rsid w:val="00A65C7E"/>
    <w:rsid w:val="00A7743F"/>
    <w:rsid w:val="00AB73AE"/>
    <w:rsid w:val="00AD6695"/>
    <w:rsid w:val="00AE543D"/>
    <w:rsid w:val="00AF6F00"/>
    <w:rsid w:val="00B17307"/>
    <w:rsid w:val="00B55DA8"/>
    <w:rsid w:val="00B678DD"/>
    <w:rsid w:val="00BB4E91"/>
    <w:rsid w:val="00BD4BB3"/>
    <w:rsid w:val="00C4461F"/>
    <w:rsid w:val="00C538F8"/>
    <w:rsid w:val="00C55A37"/>
    <w:rsid w:val="00CB7D02"/>
    <w:rsid w:val="00CC697F"/>
    <w:rsid w:val="00CF6E55"/>
    <w:rsid w:val="00D2037D"/>
    <w:rsid w:val="00D342DC"/>
    <w:rsid w:val="00D73165"/>
    <w:rsid w:val="00DB523F"/>
    <w:rsid w:val="00DF4855"/>
    <w:rsid w:val="00E11751"/>
    <w:rsid w:val="00E1667E"/>
    <w:rsid w:val="00E71568"/>
    <w:rsid w:val="00E740DF"/>
    <w:rsid w:val="00EB089D"/>
    <w:rsid w:val="00EC146E"/>
    <w:rsid w:val="00F551D8"/>
    <w:rsid w:val="00FC5275"/>
    <w:rsid w:val="00FE3A27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0B96"/>
  <w15:chartTrackingRefBased/>
  <w15:docId w15:val="{EA7D8868-1379-4A96-AA09-E8535F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61F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1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46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C446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4461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F1"/>
  </w:style>
  <w:style w:type="character" w:styleId="UnresolvedMention">
    <w:name w:val="Unresolved Mention"/>
    <w:basedOn w:val="DefaultParagraphFont"/>
    <w:uiPriority w:val="99"/>
    <w:semiHidden/>
    <w:unhideWhenUsed/>
    <w:rsid w:val="000A4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4314/cajost.v7i3.3" TargetMode="External"/><Relationship Id="rId13" Type="http://schemas.openxmlformats.org/officeDocument/2006/relationships/hyperlink" Target="https://dx.doi.org/10.4314/cajost.v7i3.8" TargetMode="External"/><Relationship Id="rId18" Type="http://schemas.openxmlformats.org/officeDocument/2006/relationships/hyperlink" Target="https://dx.doi.org/10.4314/cajost.v7i3.1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x.doi.org/10.4314/cajost.v7i3.16" TargetMode="External"/><Relationship Id="rId7" Type="http://schemas.openxmlformats.org/officeDocument/2006/relationships/hyperlink" Target="https://dx.doi.org/10.4314/cajost.v7i3.2" TargetMode="External"/><Relationship Id="rId12" Type="http://schemas.openxmlformats.org/officeDocument/2006/relationships/hyperlink" Target="https://dx.doi.org/10.4314/cajost.v7i3.7" TargetMode="External"/><Relationship Id="rId17" Type="http://schemas.openxmlformats.org/officeDocument/2006/relationships/hyperlink" Target="https://dx.doi.org/10.4314/cajost.v7i3.12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x.doi.org/10.4314/cajost.v7i3.11" TargetMode="External"/><Relationship Id="rId20" Type="http://schemas.openxmlformats.org/officeDocument/2006/relationships/hyperlink" Target="https://dx.doi.org/10.4314/cajost.v7i3.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x.doi.org/10.4314/cajost.v7i3.1" TargetMode="External"/><Relationship Id="rId11" Type="http://schemas.openxmlformats.org/officeDocument/2006/relationships/hyperlink" Target="https://dx.doi.org/10.4314/cajost.v7i3.6" TargetMode="External"/><Relationship Id="rId24" Type="http://schemas.openxmlformats.org/officeDocument/2006/relationships/hyperlink" Target="https://dx.doi.org/10.4314/cajost.v7i3.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x.doi.org/10.4314/cajost.v7i3.10" TargetMode="External"/><Relationship Id="rId23" Type="http://schemas.openxmlformats.org/officeDocument/2006/relationships/hyperlink" Target="https://dx.doi.org/10.4314/cajost.v7i3.18" TargetMode="External"/><Relationship Id="rId10" Type="http://schemas.openxmlformats.org/officeDocument/2006/relationships/hyperlink" Target="https://dx.doi.org/10.4314/cajost.v7i3.5" TargetMode="External"/><Relationship Id="rId19" Type="http://schemas.openxmlformats.org/officeDocument/2006/relationships/hyperlink" Target="https://dx.doi.org/10.4314/cajost.v7i3.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x.doi.org/10.4314/cajost.v7i3.4" TargetMode="External"/><Relationship Id="rId14" Type="http://schemas.openxmlformats.org/officeDocument/2006/relationships/hyperlink" Target="https://dx.doi.org/10.4314/cajost.v7i3.9" TargetMode="External"/><Relationship Id="rId22" Type="http://schemas.openxmlformats.org/officeDocument/2006/relationships/hyperlink" Target="https://dx.doi.org/10.4314/cajost.v7i3.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ANAS ABDULLAHI</cp:lastModifiedBy>
  <cp:revision>67</cp:revision>
  <dcterms:created xsi:type="dcterms:W3CDTF">2022-08-03T18:36:00Z</dcterms:created>
  <dcterms:modified xsi:type="dcterms:W3CDTF">2025-11-28T20:47:00Z</dcterms:modified>
</cp:coreProperties>
</file>