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90354" w14:textId="4A28DD9A" w:rsidR="0087006C" w:rsidRDefault="00487A75" w:rsidP="00AF3524">
      <w:pPr>
        <w:spacing w:before="100" w:beforeAutospacing="1" w:line="240" w:lineRule="auto"/>
        <w:jc w:val="center"/>
        <w:rPr>
          <w:b/>
        </w:rPr>
      </w:pPr>
      <w:r>
        <w:rPr>
          <w:b/>
        </w:rPr>
        <w:t xml:space="preserve">STRONG </w:t>
      </w:r>
      <w:r w:rsidR="004F006D" w:rsidRPr="004F006D">
        <w:rPr>
          <w:b/>
        </w:rPr>
        <w:t xml:space="preserve">ABSORPTION </w:t>
      </w:r>
      <w:r>
        <w:rPr>
          <w:b/>
        </w:rPr>
        <w:t xml:space="preserve">AND THE </w:t>
      </w:r>
      <w:r w:rsidR="004F006D" w:rsidRPr="004F006D">
        <w:rPr>
          <w:b/>
        </w:rPr>
        <w:t xml:space="preserve">DOUBLE FOLDING </w:t>
      </w:r>
      <w:r w:rsidR="00C86376">
        <w:rPr>
          <w:b/>
        </w:rPr>
        <w:t xml:space="preserve">POTENTIAL </w:t>
      </w:r>
      <w:r w:rsidR="004F006D" w:rsidRPr="004F006D">
        <w:rPr>
          <w:b/>
        </w:rPr>
        <w:t>USING B3Y-FETAL INTERACTION</w:t>
      </w:r>
    </w:p>
    <w:p w14:paraId="622182B5" w14:textId="77777777" w:rsidR="0087006C" w:rsidRDefault="0087006C" w:rsidP="00AF3524">
      <w:pPr>
        <w:spacing w:before="100" w:beforeAutospacing="1" w:line="240" w:lineRule="auto"/>
        <w:jc w:val="center"/>
        <w:rPr>
          <w:b/>
        </w:rPr>
      </w:pPr>
      <w:r w:rsidRPr="00E65FD3">
        <w:rPr>
          <w:b/>
        </w:rPr>
        <w:t>ABSTRACT</w:t>
      </w:r>
    </w:p>
    <w:p w14:paraId="3AA047C0" w14:textId="7E50C9D0" w:rsidR="0087006C" w:rsidRPr="009C3019" w:rsidRDefault="00487A75" w:rsidP="00AF3524">
      <w:pPr>
        <w:spacing w:before="100" w:beforeAutospacing="1" w:line="240" w:lineRule="auto"/>
        <w:jc w:val="both"/>
        <w:rPr>
          <w:b/>
        </w:rPr>
      </w:pPr>
      <w:r>
        <w:rPr>
          <w:rFonts w:eastAsia="Times New Roman+FPEF"/>
          <w:color w:val="000000"/>
          <w:lang w:val="en-US"/>
        </w:rPr>
        <w:t>This work examines the e</w:t>
      </w:r>
      <w:r w:rsidR="00077A7E">
        <w:rPr>
          <w:rFonts w:eastAsia="Times New Roman+FPEF"/>
          <w:color w:val="000000"/>
          <w:lang w:val="en-US"/>
        </w:rPr>
        <w:t xml:space="preserve">ffects of strong absorption </w:t>
      </w:r>
      <w:r>
        <w:rPr>
          <w:rFonts w:eastAsia="Times New Roman+FPEF"/>
          <w:color w:val="000000"/>
          <w:lang w:val="en-US"/>
        </w:rPr>
        <w:t xml:space="preserve">arising from </w:t>
      </w:r>
      <w:r w:rsidR="00077A7E">
        <w:rPr>
          <w:rFonts w:eastAsia="Times New Roman+FPEF"/>
          <w:color w:val="000000"/>
          <w:lang w:val="en-US"/>
        </w:rPr>
        <w:t xml:space="preserve">nuclear potentials </w:t>
      </w:r>
      <w:r>
        <w:rPr>
          <w:rFonts w:eastAsia="Times New Roman+FPEF"/>
          <w:color w:val="000000"/>
          <w:lang w:val="en-US"/>
        </w:rPr>
        <w:t>which are</w:t>
      </w:r>
      <w:r w:rsidR="00077A7E">
        <w:rPr>
          <w:rFonts w:eastAsia="Times New Roman+FPEF"/>
          <w:color w:val="000000"/>
          <w:lang w:val="en-US"/>
        </w:rPr>
        <w:t xml:space="preserve"> crucial to the understanding of the</w:t>
      </w:r>
      <w:r>
        <w:rPr>
          <w:rFonts w:eastAsia="Times New Roman+FPEF"/>
          <w:color w:val="000000"/>
          <w:lang w:val="en-US"/>
        </w:rPr>
        <w:t xml:space="preserve"> problem of nuclear interaction</w:t>
      </w:r>
      <w:r w:rsidR="00D86264">
        <w:rPr>
          <w:rFonts w:eastAsia="Times New Roman+FPEF"/>
          <w:color w:val="000000"/>
          <w:lang w:val="en-US"/>
        </w:rPr>
        <w:t>s</w:t>
      </w:r>
      <w:r>
        <w:rPr>
          <w:rFonts w:eastAsia="Times New Roman+FPEF"/>
          <w:color w:val="000000"/>
          <w:lang w:val="en-US"/>
        </w:rPr>
        <w:t xml:space="preserve"> in </w:t>
      </w:r>
      <w:r w:rsidR="00D86264">
        <w:rPr>
          <w:rFonts w:eastAsia="Times New Roman+FPEF"/>
          <w:color w:val="000000"/>
          <w:lang w:val="en-US"/>
        </w:rPr>
        <w:t>o</w:t>
      </w:r>
      <w:r>
        <w:rPr>
          <w:rFonts w:eastAsia="Times New Roman+FPEF"/>
          <w:color w:val="000000"/>
          <w:lang w:val="en-US"/>
        </w:rPr>
        <w:t>the</w:t>
      </w:r>
      <w:r w:rsidR="00D86264">
        <w:rPr>
          <w:rFonts w:eastAsia="Times New Roman+FPEF"/>
          <w:color w:val="000000"/>
          <w:lang w:val="en-US"/>
        </w:rPr>
        <w:t>r</w:t>
      </w:r>
      <w:r w:rsidR="0048315A">
        <w:rPr>
          <w:rFonts w:eastAsia="Times New Roman+FPEF"/>
          <w:color w:val="000000"/>
          <w:lang w:val="en-US"/>
        </w:rPr>
        <w:t xml:space="preserve"> </w:t>
      </w:r>
      <w:r w:rsidR="0094682D">
        <w:rPr>
          <w:rFonts w:eastAsia="Times New Roman+FPEF"/>
          <w:color w:val="000000"/>
          <w:lang w:val="en-US"/>
        </w:rPr>
        <w:t>nonelastic</w:t>
      </w:r>
      <w:r>
        <w:rPr>
          <w:rFonts w:eastAsia="Times New Roman+FPEF"/>
          <w:color w:val="000000"/>
          <w:lang w:val="en-US"/>
        </w:rPr>
        <w:t xml:space="preserve"> channels. </w:t>
      </w:r>
      <w:r w:rsidR="0087006C" w:rsidRPr="009C3019">
        <w:rPr>
          <w:rFonts w:eastAsia="Times New Roman+FPEF"/>
          <w:color w:val="000000"/>
          <w:lang w:val="en-US"/>
        </w:rPr>
        <w:t xml:space="preserve">The </w:t>
      </w:r>
      <w:r w:rsidR="0087006C">
        <w:rPr>
          <w:rFonts w:eastAsia="Times New Roman+FPEF"/>
          <w:color w:val="000000"/>
          <w:lang w:val="en-US"/>
        </w:rPr>
        <w:t xml:space="preserve">double folding model </w:t>
      </w:r>
      <w:r w:rsidR="0087006C" w:rsidRPr="009C3019">
        <w:rPr>
          <w:rFonts w:eastAsia="Times New Roman+FPEF"/>
          <w:color w:val="000000"/>
          <w:lang w:val="en-US"/>
        </w:rPr>
        <w:t xml:space="preserve">was used to </w:t>
      </w:r>
      <w:r>
        <w:rPr>
          <w:rFonts w:eastAsia="Times New Roman+FPEF"/>
          <w:color w:val="000000"/>
          <w:lang w:val="en-US"/>
        </w:rPr>
        <w:t xml:space="preserve">derive </w:t>
      </w:r>
      <w:r w:rsidR="0087006C" w:rsidRPr="009C3019">
        <w:rPr>
          <w:rFonts w:eastAsia="Times New Roman+FPEF"/>
          <w:color w:val="000000"/>
          <w:lang w:val="en-US"/>
        </w:rPr>
        <w:t xml:space="preserve">both the real and imaginary part of the nuclear optical potential </w:t>
      </w:r>
      <w:r w:rsidR="0087006C">
        <w:rPr>
          <w:rFonts w:eastAsia="Times New Roman+FPEF"/>
          <w:color w:val="000000"/>
          <w:lang w:val="en-US"/>
        </w:rPr>
        <w:t xml:space="preserve">using </w:t>
      </w:r>
      <w:r w:rsidR="0087006C">
        <w:t xml:space="preserve">a mass-dependent </w:t>
      </w:r>
      <w:r w:rsidR="0087006C" w:rsidRPr="009C3019">
        <w:rPr>
          <w:rFonts w:eastAsia="Times New Roman+FPEF"/>
          <w:color w:val="000000"/>
          <w:lang w:val="en-US"/>
        </w:rPr>
        <w:t xml:space="preserve">B3Y-Fetal </w:t>
      </w:r>
      <w:r w:rsidR="0087006C">
        <w:rPr>
          <w:rFonts w:eastAsia="Times New Roman+FPEF"/>
          <w:color w:val="000000"/>
          <w:lang w:val="en-US"/>
        </w:rPr>
        <w:t xml:space="preserve">effective </w:t>
      </w:r>
      <w:r w:rsidR="0087006C" w:rsidRPr="009C3019">
        <w:rPr>
          <w:rFonts w:eastAsia="Times New Roman+FPEF"/>
          <w:color w:val="000000"/>
          <w:lang w:val="en-US"/>
        </w:rPr>
        <w:t>interaction</w:t>
      </w:r>
      <w:r w:rsidR="0087006C">
        <w:rPr>
          <w:rFonts w:eastAsia="Times New Roman+FPEF"/>
          <w:color w:val="000000"/>
          <w:lang w:val="en-US"/>
        </w:rPr>
        <w:t xml:space="preserve"> constructed using the lowest order constrained variational (LOCV) approach</w:t>
      </w:r>
      <w:r w:rsidR="0087006C" w:rsidRPr="009C3019">
        <w:rPr>
          <w:rFonts w:eastAsia="Times New Roman+FPEF"/>
          <w:color w:val="000000"/>
          <w:lang w:val="en-US"/>
        </w:rPr>
        <w:t>.</w:t>
      </w:r>
      <w:r>
        <w:rPr>
          <w:rFonts w:eastAsia="Times New Roman+FPEF"/>
          <w:color w:val="000000"/>
          <w:lang w:val="en-US"/>
        </w:rPr>
        <w:t xml:space="preserve"> The absorption effect was incorporated in the calculations through the imaginary part of the optical potential. </w:t>
      </w:r>
      <w:r w:rsidR="0087006C" w:rsidRPr="009C3019">
        <w:rPr>
          <w:rFonts w:eastAsia="Times New Roman+FPEF"/>
          <w:color w:val="000000"/>
          <w:lang w:val="en-US"/>
        </w:rPr>
        <w:t xml:space="preserve">The </w:t>
      </w:r>
      <w:r w:rsidR="0087006C">
        <w:rPr>
          <w:rFonts w:eastAsia="Times New Roman+FPEF"/>
          <w:color w:val="000000"/>
          <w:lang w:val="en-US"/>
        </w:rPr>
        <w:t xml:space="preserve">folded </w:t>
      </w:r>
      <w:r w:rsidR="0087006C" w:rsidRPr="009C3019">
        <w:rPr>
          <w:rFonts w:eastAsia="Times New Roman+FPEF"/>
          <w:color w:val="000000"/>
          <w:lang w:val="en-US"/>
        </w:rPr>
        <w:t xml:space="preserve">potentials </w:t>
      </w:r>
      <w:r w:rsidR="0087006C">
        <w:rPr>
          <w:rFonts w:eastAsia="Times New Roman+FPEF"/>
          <w:color w:val="000000"/>
          <w:lang w:val="en-US"/>
        </w:rPr>
        <w:t>were</w:t>
      </w:r>
      <w:r w:rsidR="0048315A">
        <w:rPr>
          <w:rFonts w:eastAsia="Times New Roman+FPEF"/>
          <w:color w:val="000000"/>
          <w:lang w:val="en-US"/>
        </w:rPr>
        <w:t xml:space="preserve"> </w:t>
      </w:r>
      <w:r>
        <w:rPr>
          <w:rFonts w:eastAsia="Times New Roman+FPEF"/>
          <w:color w:val="000000"/>
          <w:lang w:val="en-US"/>
        </w:rPr>
        <w:t xml:space="preserve">found to be </w:t>
      </w:r>
      <w:r w:rsidR="0087006C">
        <w:rPr>
          <w:rFonts w:eastAsia="Times New Roman+FPEF"/>
          <w:color w:val="000000"/>
          <w:lang w:val="en-US"/>
        </w:rPr>
        <w:t xml:space="preserve">attractive and short-ranged over short internuclear distances of about </w:t>
      </w:r>
      <m:oMath>
        <m:r>
          <w:rPr>
            <w:rFonts w:ascii="Cambria Math" w:eastAsia="Times New Roman+FPEF" w:hAnsi="Cambria Math"/>
            <w:color w:val="000000"/>
            <w:lang w:val="en-US"/>
          </w:rPr>
          <m:t>0≤r≤6 fm</m:t>
        </m:r>
      </m:oMath>
      <w:r>
        <w:rPr>
          <w:rFonts w:eastAsia="Times New Roman+FPEF"/>
          <w:color w:val="000000"/>
          <w:lang w:val="en-US"/>
        </w:rPr>
        <w:t xml:space="preserve">. </w:t>
      </w:r>
      <w:r w:rsidR="0087006C">
        <w:rPr>
          <w:rFonts w:eastAsia="Times New Roman+FPEF"/>
          <w:color w:val="000000"/>
          <w:lang w:val="en-US"/>
        </w:rPr>
        <w:t>The results of the plot of the S-matrix element</w:t>
      </w:r>
      <w:r w:rsidR="00D86264">
        <w:rPr>
          <w:rFonts w:eastAsia="Times New Roman+FPEF"/>
          <w:color w:val="000000"/>
          <w:lang w:val="en-US"/>
        </w:rPr>
        <w:t>s</w:t>
      </w:r>
      <w:r>
        <w:rPr>
          <w:rFonts w:eastAsia="Times New Roman+FPEF"/>
          <w:color w:val="000000"/>
          <w:lang w:val="en-US"/>
        </w:rPr>
        <w:t xml:space="preserve"> and those of the</w:t>
      </w:r>
      <w:r w:rsidR="0048315A">
        <w:rPr>
          <w:rFonts w:eastAsia="Times New Roman+FPEF"/>
          <w:color w:val="000000"/>
          <w:lang w:val="en-US"/>
        </w:rPr>
        <w:t xml:space="preserve"> </w:t>
      </w:r>
      <w:r w:rsidR="00D86264">
        <w:rPr>
          <w:rFonts w:eastAsia="Times New Roman+FPEF"/>
          <w:color w:val="000000"/>
          <w:lang w:val="en-US"/>
        </w:rPr>
        <w:t>differential cross-sections o</w:t>
      </w:r>
      <w:r w:rsidRPr="009C3019">
        <w:rPr>
          <w:rFonts w:eastAsia="Times New Roman+FPEF"/>
          <w:color w:val="000000"/>
          <w:lang w:val="en-US"/>
        </w:rPr>
        <w:t xml:space="preserve">f deuteron </w:t>
      </w:r>
      <w:r>
        <w:rPr>
          <w:rFonts w:eastAsia="Times New Roman+FPEF"/>
          <w:color w:val="000000"/>
          <w:lang w:val="en-US"/>
        </w:rPr>
        <w:t>scattering from</w:t>
      </w:r>
      <w:commentRangeStart w:id="0"/>
      <m:oMath>
        <m:sPre>
          <m:sPrePr>
            <m:ctrlPr>
              <w:rPr>
                <w:rFonts w:ascii="Cambria Math" w:hAnsi="Cambria Math"/>
                <w:iCs/>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w:commentRangeEnd w:id="0"/>
        <m:r>
          <m:rPr>
            <m:sty m:val="p"/>
          </m:rPr>
          <w:rPr>
            <w:rStyle w:val="CommentReference"/>
          </w:rPr>
          <w:commentReference w:id="0"/>
        </m:r>
      </m:oMath>
      <w:r>
        <w:rPr>
          <w:rFonts w:eastAsia="Times New Roman+FPEF"/>
          <w:iCs/>
        </w:rPr>
        <w:t xml:space="preserve"> were obtained.</w:t>
      </w:r>
      <w:r w:rsidR="0048315A">
        <w:rPr>
          <w:rFonts w:eastAsia="Times New Roman+FPEF"/>
          <w:iCs/>
        </w:rPr>
        <w:t xml:space="preserve"> </w:t>
      </w:r>
      <w:r w:rsidR="00D86264">
        <w:rPr>
          <w:rFonts w:eastAsia="Times New Roman+FPEF"/>
          <w:color w:val="000000"/>
          <w:lang w:val="en-US"/>
        </w:rPr>
        <w:t>It was observed from t</w:t>
      </w:r>
      <w:r w:rsidR="0087006C">
        <w:rPr>
          <w:rFonts w:eastAsia="Times New Roman+FPEF"/>
          <w:color w:val="000000"/>
          <w:lang w:val="en-US"/>
        </w:rPr>
        <w:t>he plot</w:t>
      </w:r>
      <w:r w:rsidR="00D86264">
        <w:rPr>
          <w:rFonts w:eastAsia="Times New Roman+FPEF"/>
          <w:color w:val="000000"/>
          <w:lang w:val="en-US"/>
        </w:rPr>
        <w:t>s</w:t>
      </w:r>
      <w:r w:rsidR="0087006C">
        <w:rPr>
          <w:rFonts w:eastAsia="Times New Roman+FPEF"/>
          <w:color w:val="000000"/>
          <w:lang w:val="en-US"/>
        </w:rPr>
        <w:t xml:space="preserve"> of the S-matrix </w:t>
      </w:r>
      <w:r w:rsidR="00D86264">
        <w:rPr>
          <w:rFonts w:eastAsia="Times New Roman+FPEF"/>
          <w:color w:val="000000"/>
          <w:lang w:val="en-US"/>
        </w:rPr>
        <w:t xml:space="preserve">elements </w:t>
      </w:r>
      <w:r w:rsidR="0087006C">
        <w:rPr>
          <w:rFonts w:eastAsia="Times New Roman+FPEF"/>
          <w:color w:val="000000"/>
          <w:lang w:val="en-US"/>
        </w:rPr>
        <w:t xml:space="preserve">that </w:t>
      </w:r>
      <w:r w:rsidR="00D86264">
        <w:rPr>
          <w:rFonts w:eastAsiaTheme="minorEastAsia"/>
        </w:rPr>
        <w:t xml:space="preserve">regions for which </w:t>
      </w:r>
      <m:oMath>
        <m:d>
          <m:dPr>
            <m:begChr m:val="|"/>
            <m:endChr m:val="|"/>
            <m:ctrlPr>
              <w:rPr>
                <w:rFonts w:ascii="Cambria Math" w:eastAsiaTheme="minorEastAsia" w:hAnsi="Cambria Math"/>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L</m:t>
                </m:r>
              </m:sub>
            </m:sSub>
          </m:e>
        </m:d>
        <m:r>
          <w:rPr>
            <w:rFonts w:ascii="Cambria Math" w:eastAsiaTheme="minorEastAsia" w:hAnsi="Cambria Math"/>
          </w:rPr>
          <m:t>~0</m:t>
        </m:r>
        <m:r>
          <w:rPr>
            <w:rFonts w:ascii="Cambria Math" w:eastAsiaTheme="minorEastAsia" w:hAnsi="Cambria Math"/>
          </w:rPr>
          <m:t xml:space="preserve"> </m:t>
        </m:r>
      </m:oMath>
      <w:r w:rsidR="00D86264">
        <w:rPr>
          <w:rFonts w:eastAsiaTheme="minorEastAsia"/>
        </w:rPr>
        <w:t xml:space="preserve">existed </w:t>
      </w:r>
      <w:r w:rsidR="00D86264" w:rsidRPr="001D3A62">
        <w:rPr>
          <w:rFonts w:eastAsiaTheme="minorEastAsia"/>
        </w:rPr>
        <w:t xml:space="preserve">between </w:t>
      </w:r>
      <m:oMath>
        <m:r>
          <m:rPr>
            <m:sty m:val="p"/>
          </m:rPr>
          <w:rPr>
            <w:rFonts w:ascii="Cambria Math" w:eastAsiaTheme="minorEastAsia" w:hAnsi="Cambria Math"/>
          </w:rPr>
          <m:t>0≤</m:t>
        </m:r>
        <m:r>
          <w:rPr>
            <w:rFonts w:ascii="Cambria Math" w:eastAsiaTheme="minorEastAsia" w:hAnsi="Cambria Math"/>
          </w:rPr>
          <m:t>L</m:t>
        </m:r>
        <m:r>
          <m:rPr>
            <m:sty m:val="p"/>
          </m:rPr>
          <w:rPr>
            <w:rFonts w:ascii="Cambria Math" w:eastAsiaTheme="minorEastAsia" w:hAnsi="Cambria Math"/>
          </w:rPr>
          <m:t>≤5</m:t>
        </m:r>
      </m:oMath>
      <w:r w:rsidR="0048315A">
        <w:rPr>
          <w:rFonts w:eastAsiaTheme="minorEastAsia"/>
        </w:rPr>
        <w:t xml:space="preserve"> </w:t>
      </w:r>
      <w:r w:rsidR="0094682D">
        <w:rPr>
          <w:rFonts w:eastAsiaTheme="minorEastAsia"/>
        </w:rPr>
        <w:t>within</w:t>
      </w:r>
      <w:r w:rsidR="00D86264">
        <w:rPr>
          <w:rFonts w:eastAsiaTheme="minorEastAsia"/>
        </w:rPr>
        <w:t xml:space="preserve"> the </w:t>
      </w:r>
      <w:r w:rsidR="00D86264" w:rsidRPr="001D3A62">
        <w:rPr>
          <w:rFonts w:eastAsiaTheme="minorEastAsia"/>
        </w:rPr>
        <w:t>incident energ</w:t>
      </w:r>
      <w:r w:rsidR="00D86264">
        <w:rPr>
          <w:rFonts w:eastAsiaTheme="minorEastAsia"/>
        </w:rPr>
        <w:t>ies</w:t>
      </w:r>
      <w:r w:rsidR="00D86264" w:rsidRPr="001D3A62">
        <w:rPr>
          <w:rFonts w:eastAsiaTheme="minorEastAsia"/>
        </w:rPr>
        <w:t xml:space="preserve"> of </w:t>
      </w:r>
      <m:oMath>
        <m:r>
          <m:rPr>
            <m:sty m:val="p"/>
          </m:rPr>
          <w:rPr>
            <w:rFonts w:ascii="Cambria Math" w:eastAsiaTheme="minorEastAsia" w:hAnsi="Cambria Math"/>
          </w:rPr>
          <m:t>60-80 MeV</m:t>
        </m:r>
      </m:oMath>
      <w:r w:rsidR="00D86264" w:rsidRPr="001D3A62">
        <w:rPr>
          <w:rFonts w:eastAsiaTheme="minorEastAsia"/>
        </w:rPr>
        <w:t xml:space="preserve">, implying strong absorption at these small impact parameters. </w:t>
      </w:r>
      <w:r w:rsidR="00D96A5A">
        <w:rPr>
          <w:rFonts w:eastAsiaTheme="minorEastAsia"/>
        </w:rPr>
        <w:t>P</w:t>
      </w:r>
      <w:proofErr w:type="spellStart"/>
      <w:r w:rsidR="0087006C">
        <w:rPr>
          <w:rFonts w:eastAsia="Times New Roman+FPEF"/>
          <w:color w:val="000000"/>
          <w:lang w:val="en-US"/>
        </w:rPr>
        <w:t>ronounced</w:t>
      </w:r>
      <w:proofErr w:type="spellEnd"/>
      <w:r w:rsidR="0087006C">
        <w:rPr>
          <w:rFonts w:eastAsia="Times New Roman+FPEF"/>
          <w:color w:val="000000"/>
          <w:lang w:val="en-US"/>
        </w:rPr>
        <w:t xml:space="preserve"> success was </w:t>
      </w:r>
      <w:r w:rsidR="00D96A5A">
        <w:rPr>
          <w:rFonts w:eastAsia="Times New Roman+FPEF"/>
          <w:color w:val="000000"/>
          <w:lang w:val="en-US"/>
        </w:rPr>
        <w:t xml:space="preserve">also </w:t>
      </w:r>
      <w:r w:rsidR="0087006C">
        <w:rPr>
          <w:rFonts w:eastAsia="Times New Roman+FPEF"/>
          <w:color w:val="000000"/>
          <w:lang w:val="en-US"/>
        </w:rPr>
        <w:t xml:space="preserve">achieved in the fit of the </w:t>
      </w:r>
      <w:r w:rsidR="0087006C" w:rsidRPr="009C3019">
        <w:rPr>
          <w:rFonts w:eastAsia="Times New Roman+FPEF"/>
          <w:color w:val="000000"/>
          <w:lang w:val="en-US"/>
        </w:rPr>
        <w:t>differential cross</w:t>
      </w:r>
      <w:r w:rsidR="0087006C">
        <w:rPr>
          <w:rFonts w:eastAsia="Times New Roman+FPEF"/>
          <w:color w:val="000000"/>
          <w:lang w:val="en-US"/>
        </w:rPr>
        <w:t>-</w:t>
      </w:r>
      <w:r w:rsidR="0087006C" w:rsidRPr="009C3019">
        <w:rPr>
          <w:rFonts w:eastAsia="Times New Roman+FPEF"/>
          <w:color w:val="000000"/>
          <w:lang w:val="en-US"/>
        </w:rPr>
        <w:t xml:space="preserve">section of </w:t>
      </w:r>
      <m:oMath>
        <m:r>
          <m:rPr>
            <m:sty m:val="p"/>
          </m:rPr>
          <w:rPr>
            <w:rFonts w:ascii="Cambria Math" w:hAnsi="Cambria Math"/>
          </w:rPr>
          <m:t>d+</m:t>
        </m:r>
        <w:commentRangeStart w:id="1"/>
        <m:sPre>
          <m:sPrePr>
            <m:ctrlPr>
              <w:rPr>
                <w:rFonts w:ascii="Cambria Math" w:eastAsiaTheme="minorEastAsia" w:hAnsi="Cambria Math"/>
                <w:bCs/>
              </w:rPr>
            </m:ctrlPr>
          </m:sPrePr>
          <m:sub>
            <m:r>
              <w:rPr>
                <w:rFonts w:ascii="Cambria Math" w:eastAsiaTheme="minorEastAsia" w:hAnsi="Cambria Math"/>
              </w:rPr>
              <m:t>12</m:t>
            </m:r>
          </m:sub>
          <m:sup>
            <m:r>
              <m:rPr>
                <m:sty m:val="p"/>
              </m:rPr>
              <w:rPr>
                <w:rFonts w:ascii="Cambria Math" w:eastAsiaTheme="minorEastAsia" w:hAnsi="Cambria Math"/>
              </w:rPr>
              <m:t>24</m:t>
            </m:r>
          </m:sup>
          <m:e>
            <m:r>
              <m:rPr>
                <m:sty m:val="p"/>
              </m:rPr>
              <w:rPr>
                <w:rFonts w:ascii="Cambria Math" w:eastAsiaTheme="minorEastAsia" w:hAnsi="Cambria Math"/>
              </w:rPr>
              <m:t>Mg</m:t>
            </m:r>
          </m:e>
        </m:sPre>
      </m:oMath>
      <w:r w:rsidR="0087006C" w:rsidRPr="009C3019">
        <w:rPr>
          <w:rFonts w:eastAsia="Times New Roman+FPEF"/>
          <w:color w:val="000000"/>
          <w:lang w:val="en-US"/>
        </w:rPr>
        <w:t xml:space="preserve"> </w:t>
      </w:r>
      <w:commentRangeEnd w:id="1"/>
      <w:r w:rsidR="00AA1C2B">
        <w:rPr>
          <w:rStyle w:val="CommentReference"/>
        </w:rPr>
        <w:commentReference w:id="1"/>
      </w:r>
      <w:r w:rsidR="0087006C" w:rsidRPr="009C3019">
        <w:rPr>
          <w:rFonts w:eastAsia="Times New Roman+FPEF"/>
          <w:color w:val="000000"/>
          <w:lang w:val="en-US"/>
        </w:rPr>
        <w:t xml:space="preserve">within the energy range of </w:t>
      </w:r>
      <w:commentRangeStart w:id="2"/>
      <m:oMath>
        <m:r>
          <m:rPr>
            <m:sty m:val="p"/>
          </m:rPr>
          <w:rPr>
            <w:rFonts w:ascii="Cambria Math" w:eastAsia="Times New Roman+FPEF" w:hAnsi="Cambria Math"/>
            <w:color w:val="000000"/>
            <w:lang w:val="en-US"/>
          </w:rPr>
          <m:t>60</m:t>
        </m:r>
        <m:r>
          <m:rPr>
            <m:sty m:val="p"/>
          </m:rPr>
          <w:rPr>
            <w:rFonts w:ascii="Cambria Math" w:eastAsia="Times New Roman+FPEF" w:hAnsi="Cambria Math"/>
            <w:color w:val="000000"/>
            <w:lang w:val="en-US"/>
          </w:rPr>
          <m:t xml:space="preserve"> to </m:t>
        </m:r>
        <m:r>
          <m:rPr>
            <m:sty m:val="p"/>
          </m:rPr>
          <w:rPr>
            <w:rFonts w:ascii="Cambria Math" w:eastAsia="Times New Roman+FPEF" w:hAnsi="Cambria Math"/>
            <w:color w:val="000000"/>
            <w:lang w:val="en-US"/>
          </w:rPr>
          <m:t>170 MeV</m:t>
        </m:r>
        <w:commentRangeEnd w:id="2"/>
        <m:r>
          <m:rPr>
            <m:sty m:val="p"/>
          </m:rPr>
          <w:rPr>
            <w:rStyle w:val="CommentReference"/>
          </w:rPr>
          <w:commentReference w:id="2"/>
        </m:r>
      </m:oMath>
      <w:r w:rsidR="0087006C" w:rsidRPr="009C3019">
        <w:rPr>
          <w:rFonts w:eastAsia="Times New Roman+FPEF"/>
          <w:color w:val="000000"/>
          <w:lang w:val="en-US"/>
        </w:rPr>
        <w:t>.</w:t>
      </w:r>
    </w:p>
    <w:p w14:paraId="31ED5D1A" w14:textId="24083E50" w:rsidR="0087006C" w:rsidRDefault="0087006C" w:rsidP="00CA7CE1">
      <w:pPr>
        <w:spacing w:before="100" w:beforeAutospacing="1"/>
        <w:ind w:left="1276" w:hanging="1276"/>
        <w:jc w:val="both"/>
        <w:rPr>
          <w:rFonts w:eastAsia="Times New Roman+FPEF"/>
          <w:color w:val="000000"/>
          <w:lang w:val="en-US"/>
        </w:rPr>
      </w:pPr>
      <w:r w:rsidRPr="009C3019">
        <w:rPr>
          <w:rFonts w:eastAsia="Times New Roman+FPEF"/>
          <w:b/>
          <w:bCs/>
          <w:color w:val="000000"/>
          <w:lang w:val="en-US"/>
        </w:rPr>
        <w:t>Keywords:</w:t>
      </w:r>
      <w:r w:rsidR="0048315A">
        <w:rPr>
          <w:rFonts w:eastAsia="Times New Roman+FPEF"/>
          <w:b/>
          <w:bCs/>
          <w:color w:val="000000"/>
          <w:lang w:val="en-US"/>
        </w:rPr>
        <w:t xml:space="preserve"> </w:t>
      </w:r>
      <w:r w:rsidRPr="009C3019">
        <w:rPr>
          <w:rFonts w:eastAsia="Times New Roman+FPEF"/>
          <w:color w:val="000000"/>
          <w:lang w:val="en-US"/>
        </w:rPr>
        <w:t>B3Y-Fetal</w:t>
      </w:r>
      <w:r>
        <w:rPr>
          <w:rFonts w:eastAsia="Times New Roman+FPEF"/>
          <w:color w:val="000000"/>
          <w:lang w:val="en-US"/>
        </w:rPr>
        <w:t>, Double-folding model</w:t>
      </w:r>
      <w:r w:rsidRPr="009C3019">
        <w:rPr>
          <w:rFonts w:eastAsia="Times New Roman+FPEF"/>
          <w:color w:val="000000"/>
          <w:lang w:val="en-US"/>
        </w:rPr>
        <w:t xml:space="preserve">, Elastic scattering, </w:t>
      </w:r>
      <w:r>
        <w:rPr>
          <w:rFonts w:eastAsia="Times New Roman+FPEF"/>
          <w:color w:val="000000"/>
          <w:lang w:val="en-US"/>
        </w:rPr>
        <w:t>Folding potential</w:t>
      </w:r>
      <w:r w:rsidR="00D96A5A">
        <w:rPr>
          <w:rFonts w:eastAsia="Times New Roman+FPEF"/>
          <w:color w:val="000000"/>
          <w:lang w:val="en-US"/>
        </w:rPr>
        <w:t>, Strong absorption, S-matrix.</w:t>
      </w:r>
    </w:p>
    <w:p w14:paraId="7A198BCE" w14:textId="77777777" w:rsidR="0087006C" w:rsidRDefault="0087006C" w:rsidP="00AF3524">
      <w:pPr>
        <w:spacing w:before="100" w:beforeAutospacing="1"/>
        <w:jc w:val="both"/>
        <w:rPr>
          <w:rFonts w:eastAsia="Times New Roman+FPEF"/>
          <w:color w:val="000000"/>
          <w:lang w:val="en-US"/>
        </w:rPr>
      </w:pPr>
    </w:p>
    <w:p w14:paraId="4115441D" w14:textId="77777777" w:rsidR="0087006C" w:rsidRDefault="0087006C" w:rsidP="00AF3524">
      <w:pPr>
        <w:spacing w:before="100" w:beforeAutospacing="1"/>
        <w:jc w:val="both"/>
        <w:rPr>
          <w:rFonts w:eastAsia="Times New Roman+FPEF"/>
          <w:color w:val="000000"/>
          <w:lang w:val="en-US"/>
        </w:rPr>
      </w:pPr>
    </w:p>
    <w:p w14:paraId="67E2E420" w14:textId="77777777" w:rsidR="0087006C" w:rsidRDefault="0087006C" w:rsidP="00AF3524">
      <w:pPr>
        <w:spacing w:before="100" w:beforeAutospacing="1"/>
        <w:jc w:val="both"/>
        <w:rPr>
          <w:rFonts w:eastAsia="Times New Roman+FPEF"/>
          <w:color w:val="000000"/>
          <w:lang w:val="en-US"/>
        </w:rPr>
      </w:pPr>
    </w:p>
    <w:p w14:paraId="0656866E" w14:textId="77777777" w:rsidR="0087006C" w:rsidRDefault="0087006C" w:rsidP="00AF3524">
      <w:pPr>
        <w:spacing w:before="100" w:beforeAutospacing="1"/>
        <w:jc w:val="both"/>
        <w:rPr>
          <w:rFonts w:eastAsia="Times New Roman+FPEF"/>
          <w:color w:val="000000"/>
          <w:lang w:val="en-US"/>
        </w:rPr>
      </w:pPr>
    </w:p>
    <w:p w14:paraId="406FE587" w14:textId="6A788984" w:rsidR="00DC7EC8" w:rsidRDefault="00DC7EC8" w:rsidP="00AF3524">
      <w:pPr>
        <w:spacing w:before="100" w:beforeAutospacing="1"/>
        <w:jc w:val="both"/>
        <w:rPr>
          <w:rFonts w:eastAsia="Times New Roman+FPEF"/>
          <w:color w:val="000000"/>
          <w:lang w:val="en-US"/>
        </w:rPr>
      </w:pPr>
    </w:p>
    <w:p w14:paraId="2D4070FC" w14:textId="05C66A6A" w:rsidR="009F7109" w:rsidRDefault="009F7109" w:rsidP="00AF3524">
      <w:pPr>
        <w:spacing w:before="100" w:beforeAutospacing="1"/>
        <w:jc w:val="both"/>
        <w:rPr>
          <w:rFonts w:eastAsia="Times New Roman+FPEF"/>
          <w:color w:val="000000"/>
          <w:lang w:val="en-US"/>
        </w:rPr>
      </w:pPr>
    </w:p>
    <w:p w14:paraId="27ED1E48" w14:textId="1EEF1742" w:rsidR="009F7109" w:rsidRDefault="009F7109" w:rsidP="00AF3524">
      <w:pPr>
        <w:spacing w:before="100" w:beforeAutospacing="1"/>
        <w:jc w:val="both"/>
        <w:rPr>
          <w:rFonts w:eastAsia="Times New Roman+FPEF"/>
          <w:color w:val="000000"/>
          <w:lang w:val="en-US"/>
        </w:rPr>
      </w:pPr>
    </w:p>
    <w:p w14:paraId="20C83C16" w14:textId="77777777" w:rsidR="009F7109" w:rsidRDefault="009F7109" w:rsidP="00AF3524">
      <w:pPr>
        <w:spacing w:before="100" w:beforeAutospacing="1"/>
        <w:jc w:val="both"/>
        <w:rPr>
          <w:rFonts w:eastAsia="Times New Roman+FPEF"/>
          <w:color w:val="000000"/>
          <w:lang w:val="en-US"/>
        </w:rPr>
      </w:pPr>
    </w:p>
    <w:p w14:paraId="1FC55565" w14:textId="77777777" w:rsidR="0087006C" w:rsidRDefault="0087006C" w:rsidP="00AF3524">
      <w:pPr>
        <w:spacing w:before="100" w:beforeAutospacing="1"/>
        <w:jc w:val="both"/>
        <w:rPr>
          <w:rFonts w:eastAsia="Times New Roman+FPEF"/>
          <w:color w:val="000000"/>
          <w:lang w:val="en-US"/>
        </w:rPr>
      </w:pPr>
    </w:p>
    <w:p w14:paraId="7069C600" w14:textId="77777777" w:rsidR="0087006C" w:rsidRDefault="0087006C" w:rsidP="00AF3524">
      <w:pPr>
        <w:spacing w:before="100" w:beforeAutospacing="1"/>
        <w:jc w:val="both"/>
        <w:rPr>
          <w:rFonts w:eastAsia="Times New Roman+FPEF"/>
          <w:color w:val="000000"/>
          <w:lang w:val="en-US"/>
        </w:rPr>
      </w:pPr>
    </w:p>
    <w:p w14:paraId="24DDE4B0" w14:textId="77777777" w:rsidR="0087006C" w:rsidRDefault="0087006C" w:rsidP="00AF3524">
      <w:pPr>
        <w:spacing w:before="100" w:beforeAutospacing="1"/>
        <w:jc w:val="both"/>
        <w:rPr>
          <w:rFonts w:eastAsia="Times New Roman+FPEF"/>
          <w:color w:val="000000"/>
          <w:lang w:val="en-US"/>
        </w:rPr>
      </w:pPr>
    </w:p>
    <w:p w14:paraId="32515A6B" w14:textId="77777777" w:rsidR="009F7109" w:rsidRDefault="009F7109">
      <w:pPr>
        <w:rPr>
          <w:b/>
          <w:bCs/>
        </w:rPr>
      </w:pPr>
      <w:bookmarkStart w:id="3" w:name="_Hlk132705757"/>
      <w:bookmarkStart w:id="4" w:name="_Hlk139186713"/>
      <w:r>
        <w:rPr>
          <w:b/>
          <w:bCs/>
        </w:rPr>
        <w:br w:type="page"/>
      </w:r>
    </w:p>
    <w:p w14:paraId="6F9B02FC" w14:textId="6F65E00E" w:rsidR="0087006C" w:rsidRPr="00536ED5" w:rsidRDefault="0087006C" w:rsidP="00397E86">
      <w:pPr>
        <w:numPr>
          <w:ilvl w:val="0"/>
          <w:numId w:val="47"/>
        </w:numPr>
        <w:tabs>
          <w:tab w:val="left" w:pos="630"/>
          <w:tab w:val="left" w:pos="720"/>
        </w:tabs>
        <w:spacing w:after="0" w:line="480" w:lineRule="auto"/>
        <w:ind w:left="284" w:hanging="284"/>
        <w:jc w:val="both"/>
        <w:rPr>
          <w:b/>
          <w:bCs/>
        </w:rPr>
      </w:pPr>
      <w:r w:rsidRPr="00536ED5">
        <w:rPr>
          <w:b/>
          <w:bCs/>
        </w:rPr>
        <w:lastRenderedPageBreak/>
        <w:t>INTRODUCTION</w:t>
      </w:r>
    </w:p>
    <w:p w14:paraId="28CE6F97" w14:textId="21036492" w:rsidR="00F015E2" w:rsidRDefault="0087006C" w:rsidP="00397E86">
      <w:pPr>
        <w:spacing w:after="0" w:line="480" w:lineRule="auto"/>
        <w:ind w:left="284"/>
        <w:jc w:val="both"/>
      </w:pPr>
      <w:r w:rsidRPr="005A5840">
        <w:t xml:space="preserve">The study of the most suitable form of nuclear potential </w:t>
      </w:r>
      <w:r>
        <w:t>to analyse nuclear</w:t>
      </w:r>
      <w:r w:rsidRPr="005A5840">
        <w:t xml:space="preserve"> interac</w:t>
      </w:r>
      <w:r>
        <w:t xml:space="preserve">tions </w:t>
      </w:r>
      <w:r w:rsidRPr="005A5840">
        <w:t xml:space="preserve">has received considerable attention in the field of nuclear physics </w:t>
      </w:r>
      <w:r>
        <w:t>in recent years</w:t>
      </w:r>
      <w:r w:rsidR="00AA1C2B">
        <w:t xml:space="preserve"> </w:t>
      </w:r>
      <w:commentRangeStart w:id="5"/>
      <w:r w:rsidR="00345513" w:rsidRPr="005A5840">
        <w:fldChar w:fldCharType="begin" w:fldLock="1"/>
      </w:r>
      <w:r w:rsidR="0048315A">
        <w:instrText>ADDIN CSL_CITATION {"citationItems":[{"id":"ITEM-1","itemData":{"author":[{"dropping-particle":"","family":"Kurkcuoglu","given":"M E","non-dropping-particle":"","parse-names":false,"suffix":""},{"dropping-particle":"","family":"Aytekin","given":"H","non-dropping-particle":"","parse-names":false,"suffix":""},{"dropping-particle":"","family":"Boztosun","given":"I","non-dropping-particle":"","parse-names":false,"suffix":""}],"container-title":"Modern Physics Letters A","id":"ITEM-1","issue":"29","issued":{"date-parts":[["2006"]]},"page":"2217-2232","title":"An investigation of the 16 o + 16 o elastic scattering by using alpha alpha-double folding potential in optical model formalism","type":"article-journal","volume":"21"},"uris":["http://www.mendeley.com/documents/?uuid=c72c7036-3fce-4716-9ab6-b91ad1a52e10"]}],"mendeley":{"formattedCitation":"[1]","plainTextFormattedCitation":"[1]","previouslyFormattedCitation":"(Kurkcuoglu et al., 2006a)"},"properties":{"noteIndex":0},"schema":"https://github.com/citation-style-language/schema/raw/master/csl-citation.json"}</w:instrText>
      </w:r>
      <w:r w:rsidR="00345513" w:rsidRPr="005A5840">
        <w:fldChar w:fldCharType="separate"/>
      </w:r>
      <w:r w:rsidR="0048315A" w:rsidRPr="0048315A">
        <w:rPr>
          <w:iCs/>
          <w:noProof/>
        </w:rPr>
        <w:t>[1]</w:t>
      </w:r>
      <w:r w:rsidR="00345513" w:rsidRPr="005A5840">
        <w:fldChar w:fldCharType="end"/>
      </w:r>
      <w:commentRangeEnd w:id="5"/>
      <w:r w:rsidR="00AA1C2B">
        <w:rPr>
          <w:rStyle w:val="CommentReference"/>
        </w:rPr>
        <w:commentReference w:id="5"/>
      </w:r>
      <w:r w:rsidRPr="005A5840">
        <w:t xml:space="preserve">. Several theoretical models have been developed over the years to determine nuclear potentials to explain nucleon-nucleon interactions and as well as the structure of the interacting nuclei </w:t>
      </w:r>
      <w:commentRangeStart w:id="6"/>
      <w:r w:rsidR="00345513" w:rsidRPr="005A5840">
        <w:fldChar w:fldCharType="begin" w:fldLock="1"/>
      </w:r>
      <w:r w:rsidR="0048315A">
        <w:instrText>ADDIN CSL_CITATION {"citationItems":[{"id":"ITEM-1","itemData":{"author":[{"dropping-particle":"","family":"Ibraheem","given":"Awad A","non-dropping-particle":"","parse-names":false,"suffix":""},{"dropping-particle":"","family":"Branch","given":"Assiut","non-dropping-particle":"","parse-names":false,"suffix":""},{"dropping-particle":"","family":"Farid","given":"M El-azab","non-dropping-particle":"","parse-names":false,"suffix":""},{"dropping-particle":"","family":"Elshamy","given":"E F","non-dropping-particle":"","parse-names":false,"suffix":""}],"container-title":"Revista Mexicana Defisica","id":"ITEM-1","issue":"June","issued":{"date-parts":[["2023"]]},"page":"1-13","title":"Comprehensive Examination of the Elastic Scattering Angular Distributions of 10 C + 4 He, 27 Al, 58 Ni and 208 Pb Using Various Potentials","type":"article-journal","volume":"69"},"uris":["http://www.mendeley.com/documents/?uuid=6e99c06f-d8fa-4caa-9cd3-3ac33ab51e88"]}],"mendeley":{"formattedCitation":"[2]","plainTextFormattedCitation":"[2]","previouslyFormattedCitation":"(Ibraheem et al., 2023)"},"properties":{"noteIndex":0},"schema":"https://github.com/citation-style-language/schema/raw/master/csl-citation.json"}</w:instrText>
      </w:r>
      <w:r w:rsidR="00345513" w:rsidRPr="005A5840">
        <w:fldChar w:fldCharType="separate"/>
      </w:r>
      <w:r w:rsidR="0048315A" w:rsidRPr="0048315A">
        <w:rPr>
          <w:noProof/>
        </w:rPr>
        <w:t>[2]</w:t>
      </w:r>
      <w:r w:rsidR="00345513" w:rsidRPr="005A5840">
        <w:fldChar w:fldCharType="end"/>
      </w:r>
      <w:commentRangeEnd w:id="6"/>
      <w:r w:rsidR="00AA1C2B">
        <w:rPr>
          <w:rStyle w:val="CommentReference"/>
        </w:rPr>
        <w:commentReference w:id="6"/>
      </w:r>
      <w:r w:rsidRPr="005A5840">
        <w:t>. Unprecedented successes ha</w:t>
      </w:r>
      <w:r w:rsidR="00CA7CE1">
        <w:t>ve</w:t>
      </w:r>
      <w:r w:rsidRPr="005A5840">
        <w:t xml:space="preserve"> been recorded in this regard by the use of computational tools in determining these nuclear </w:t>
      </w:r>
      <w:r w:rsidR="0037313C">
        <w:t xml:space="preserve">optical </w:t>
      </w:r>
      <w:r w:rsidRPr="005A5840">
        <w:t>potentials.</w:t>
      </w:r>
      <w:r>
        <w:t xml:space="preserve"> To this effect, </w:t>
      </w:r>
      <w:r w:rsidRPr="00A312C3">
        <w:t xml:space="preserve">phenomenological potentials </w:t>
      </w:r>
      <w:r w:rsidR="00487A75" w:rsidRPr="00A312C3">
        <w:t xml:space="preserve">and folded potentials </w:t>
      </w:r>
      <w:r w:rsidRPr="00A312C3">
        <w:t>were derived and extensively used in nuclear structure</w:t>
      </w:r>
      <w:r w:rsidR="00487A75" w:rsidRPr="00A312C3">
        <w:t xml:space="preserve"> and reaction</w:t>
      </w:r>
      <w:r w:rsidRPr="00A312C3">
        <w:t xml:space="preserve"> studies </w:t>
      </w:r>
      <w:commentRangeStart w:id="7"/>
      <w:r w:rsidR="00345513" w:rsidRPr="005A5840">
        <w:fldChar w:fldCharType="begin" w:fldLock="1"/>
      </w:r>
      <w:r w:rsidR="0048315A">
        <w:instrText>ADDIN CSL_CITATION {"citationItems":[{"id":"ITEM-1","itemData":{"author":[{"dropping-particle":"","family":"Amer","given":"H. Ahmed","non-dropping-particle":"","parse-names":false,"suffix":""},{"dropping-particle":"","family":"Amar","given":"A.","non-dropping-particle":"","parse-names":false,"suffix":""},{"dropping-particle":"","family":"Hamada","given":"Sh.","non-dropping-particle":"","parse-names":false,"suffix":""},{"dropping-particle":"","family":"Bondouk","given":"I. I.","non-dropping-particle":"","parse-names":false,"suffix":""},{"dropping-particle":"","family":"El-Hussiny","given":"F. A.","non-dropping-particle":"","parse-names":false,"suffix":""}],"container-title":"World Academy of Science, Engineering and Technology, Open Science Index 110, International Journal of Chemical and Molecular Engineering","id":"ITEM-1","issue":"2","issued":{"date-parts":[["2016"]]},"page":"161-166","title":"Optical and double folding model analysis for alpha particles elastically scattered from 9 Be and B nuclei at different energies","type":"article-journal","volume":"10"},"uris":["http://www.mendeley.com/documents/?uuid=d9549ede-d652-45d9-9e6d-b2146ef2ab6a"]}],"mendeley":{"formattedCitation":"[3]","plainTextFormattedCitation":"[3]","previouslyFormattedCitation":"(Amer et al., 2016)"},"properties":{"noteIndex":0},"schema":"https://github.com/citation-style-language/schema/raw/master/csl-citation.json"}</w:instrText>
      </w:r>
      <w:r w:rsidR="00345513" w:rsidRPr="005A5840">
        <w:fldChar w:fldCharType="separate"/>
      </w:r>
      <w:r w:rsidR="0048315A" w:rsidRPr="0048315A">
        <w:rPr>
          <w:noProof/>
        </w:rPr>
        <w:t>[3]</w:t>
      </w:r>
      <w:r w:rsidR="00345513" w:rsidRPr="005A5840">
        <w:fldChar w:fldCharType="end"/>
      </w:r>
      <w:r w:rsidRPr="005A5840">
        <w:t>.</w:t>
      </w:r>
      <w:commentRangeEnd w:id="7"/>
      <w:r w:rsidR="00AA1C2B">
        <w:rPr>
          <w:rStyle w:val="CommentReference"/>
        </w:rPr>
        <w:commentReference w:id="7"/>
      </w:r>
      <w:r w:rsidRPr="005A5840">
        <w:t xml:space="preserve"> </w:t>
      </w:r>
      <w:r w:rsidR="00487A75">
        <w:t>These potentials derived in the elastic channel were expected to be used in other nonelastic channels.</w:t>
      </w:r>
    </w:p>
    <w:p w14:paraId="129BB904" w14:textId="2C45A4F4" w:rsidR="00AF3524" w:rsidRDefault="00CA7CE1" w:rsidP="00AF3524">
      <w:pPr>
        <w:spacing w:before="100" w:beforeAutospacing="1" w:after="0" w:line="480" w:lineRule="auto"/>
        <w:ind w:left="284"/>
        <w:jc w:val="both"/>
      </w:pPr>
      <w:r>
        <w:t>Effects of strong absorption are ever present in t</w:t>
      </w:r>
      <w:r w:rsidR="0037313C">
        <w:t xml:space="preserve">he interaction </w:t>
      </w:r>
      <w:r>
        <w:t xml:space="preserve">of </w:t>
      </w:r>
      <w:r w:rsidR="0037313C">
        <w:t>heavy ion</w:t>
      </w:r>
      <w:r>
        <w:t>s</w:t>
      </w:r>
      <w:r w:rsidR="0037313C">
        <w:t xml:space="preserve"> and t</w:t>
      </w:r>
      <w:r w:rsidR="00487A75">
        <w:t xml:space="preserve">o account for </w:t>
      </w:r>
      <w:r w:rsidR="0037313C">
        <w:t>this</w:t>
      </w:r>
      <w:r w:rsidR="00487A75">
        <w:t xml:space="preserve">, one needs to </w:t>
      </w:r>
      <w:r w:rsidR="0037313C">
        <w:t xml:space="preserve">construct the </w:t>
      </w:r>
      <w:r w:rsidR="007A5306">
        <w:t xml:space="preserve">OP </w:t>
      </w:r>
      <w:r w:rsidR="0037313C">
        <w:t xml:space="preserve">systematically </w:t>
      </w:r>
      <w:commentRangeStart w:id="8"/>
      <w:r w:rsidR="00345513">
        <w:fldChar w:fldCharType="begin" w:fldLock="1"/>
      </w:r>
      <w:r w:rsidR="0048315A">
        <w:instrText>ADDIN CSL_CITATION {"citationItems":[{"id":"ITEM-1","itemData":{"author":[{"dropping-particle":"","family":"Kurkcuoglu","given":"M. E.","non-dropping-particle":"","parse-names":false,"suffix":""},{"dropping-particle":"","family":"Aytekin","given":"H","non-dropping-particle":"","parse-names":false,"suffix":""},{"dropping-particle":"","family":"Boztosun","given":"I.","non-dropping-particle":"","parse-names":false,"suffix":""}],"container-title":"G. U. Journal of Science","id":"ITEM-1","issue":"2","issued":{"date-parts":[["2006"]]},"page":"105-112","title":"Optical Model Analysis of the 16 O + 16 O Nuclear Scattering Reaction around E LAB = 5MeV / Nucleon","type":"article-journal","volume":"19"},"uris":["http://www.mendeley.com/documents/?uuid=df5d010d-6966-44b3-8d6b-d5c0319404d1"]}],"mendeley":{"formattedCitation":"[4]","plainTextFormattedCitation":"[4]","previouslyFormattedCitation":"(Kurkcuoglu et al., 2006b)"},"properties":{"noteIndex":0},"schema":"https://github.com/citation-style-language/schema/raw/master/csl-citation.json"}</w:instrText>
      </w:r>
      <w:r w:rsidR="00345513">
        <w:fldChar w:fldCharType="separate"/>
      </w:r>
      <w:r w:rsidR="0048315A" w:rsidRPr="0048315A">
        <w:rPr>
          <w:noProof/>
        </w:rPr>
        <w:t>[4]</w:t>
      </w:r>
      <w:r w:rsidR="00345513">
        <w:fldChar w:fldCharType="end"/>
      </w:r>
      <w:r w:rsidR="00487A75">
        <w:t>.</w:t>
      </w:r>
      <w:commentRangeEnd w:id="8"/>
      <w:r w:rsidR="00AA1C2B">
        <w:rPr>
          <w:rStyle w:val="CommentReference"/>
        </w:rPr>
        <w:commentReference w:id="8"/>
      </w:r>
      <w:r w:rsidR="00487A75">
        <w:t xml:space="preserve"> </w:t>
      </w:r>
      <w:r w:rsidR="00A90BA1">
        <w:t>To account for the strong absorption</w:t>
      </w:r>
      <w:r>
        <w:t xml:space="preserve"> effect</w:t>
      </w:r>
      <w:r w:rsidR="00A90BA1">
        <w:t>, the imaginary part of the optical potential was added using the double</w:t>
      </w:r>
      <w:r>
        <w:t>-</w:t>
      </w:r>
      <w:r w:rsidR="00A90BA1">
        <w:t xml:space="preserve">folding model </w:t>
      </w:r>
      <w:r w:rsidR="00345513">
        <w:fldChar w:fldCharType="begin" w:fldLock="1"/>
      </w:r>
      <w:r w:rsidR="0048315A">
        <w:instrText>ADDIN CSL_CITATION {"citationItems":[{"id":"ITEM-1","itemData":{"author":[{"dropping-particle":"","family":"Petrovich","given":"F","non-dropping-particle":"","parse-names":false,"suffix":""},{"dropping-particle":"","family":"Philpott","given":"R J","non-dropping-particle":"","parse-names":false,"suffix":""},{"dropping-particle":"","family":"Carpenter","given":"A W","non-dropping-particle":"","parse-names":false,"suffix":""},{"dropping-particle":"","family":"Carr","given":"J A","non-dropping-particle":"","parse-names":false,"suffix":""}],"container-title":"Nuclear Physics A","id":"ITEM-1","issued":{"date-parts":[["1984"]]},"page":"609-652","title":"Spin dependence in the nucleus-nucleus optical potential","type":"article-journal","volume":"425"},"uris":["http://www.mendeley.com/documents/?uuid=4ec01009-26c7-4f78-b224-b5219c203d9f"]}],"mendeley":{"formattedCitation":"[5]","plainTextFormattedCitation":"[5]","previouslyFormattedCitation":"(Petrovich et al., 1984)"},"properties":{"noteIndex":0},"schema":"https://github.com/citation-style-language/schema/raw/master/csl-citation.json"}</w:instrText>
      </w:r>
      <w:r w:rsidR="00345513">
        <w:fldChar w:fldCharType="separate"/>
      </w:r>
      <w:r w:rsidR="0048315A" w:rsidRPr="0048315A">
        <w:rPr>
          <w:noProof/>
        </w:rPr>
        <w:t>[5]</w:t>
      </w:r>
      <w:r w:rsidR="00345513">
        <w:fldChar w:fldCharType="end"/>
      </w:r>
      <w:r w:rsidR="00A90BA1">
        <w:t xml:space="preserve">. </w:t>
      </w:r>
      <w:r w:rsidR="000B538C">
        <w:t xml:space="preserve">For strong absorption, we have that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rsidR="000B538C">
        <w:rPr>
          <w:rFonts w:eastAsiaTheme="minorEastAsia"/>
        </w:rPr>
        <w:t xml:space="preserve"> vanishes: essentially, all the angular momenta </w:t>
      </w:r>
      <m:oMath>
        <m:r>
          <w:rPr>
            <w:rFonts w:ascii="Cambria Math" w:eastAsiaTheme="minorEastAsia" w:hAnsi="Cambria Math"/>
          </w:rPr>
          <m:t>L</m:t>
        </m:r>
      </m:oMath>
      <w:r w:rsidR="000B538C">
        <w:rPr>
          <w:rFonts w:eastAsiaTheme="minorEastAsia"/>
        </w:rPr>
        <w:t xml:space="preserve"> are removed from the elastic channel</w:t>
      </w:r>
      <w:r w:rsidR="00345513">
        <w:rPr>
          <w:rFonts w:eastAsiaTheme="minorEastAsia"/>
        </w:rPr>
        <w:fldChar w:fldCharType="begin" w:fldLock="1"/>
      </w:r>
      <w:r w:rsidR="0048315A">
        <w:rPr>
          <w:rFonts w:eastAsiaTheme="minorEastAsia"/>
        </w:rPr>
        <w:instrText>ADDIN CSL_CITATION {"citationItems":[{"id":"ITEM-1","itemData":{"author":[{"dropping-particle":"","family":"Matsuzaki","given":"Hisao","non-dropping-particle":"","parse-names":false,"suffix":""}],"container-title":"Progress of Theoretical Physics","id":"ITEM-1","issue":"5","issued":{"date-parts":[["1972"]]},"page":"1534-1546","title":"Elastic and Inelastic Scatterings of Heavy Ions","type":"article-journal","volume":"48"},"uris":["http://www.mendeley.com/documents/?uuid=2a67afb7-0725-4639-a3cd-6be6b68a7089"]}],"mendeley":{"formattedCitation":"[6]","plainTextFormattedCitation":"[6]","previouslyFormattedCitation":"(Matsuzaki, 1972)"},"properties":{"noteIndex":0},"schema":"https://github.com/citation-style-language/schema/raw/master/csl-citation.json"}</w:instrText>
      </w:r>
      <w:r w:rsidR="00345513">
        <w:rPr>
          <w:rFonts w:eastAsiaTheme="minorEastAsia"/>
        </w:rPr>
        <w:fldChar w:fldCharType="separate"/>
      </w:r>
      <w:r w:rsidR="0048315A" w:rsidRPr="0048315A">
        <w:rPr>
          <w:rFonts w:eastAsiaTheme="minorEastAsia"/>
          <w:noProof/>
        </w:rPr>
        <w:t>[6]</w:t>
      </w:r>
      <w:r w:rsidR="00345513">
        <w:rPr>
          <w:rFonts w:eastAsiaTheme="minorEastAsia"/>
        </w:rPr>
        <w:fldChar w:fldCharType="end"/>
      </w:r>
      <w:r w:rsidR="000B538C">
        <w:rPr>
          <w:rFonts w:eastAsiaTheme="minorEastAsia"/>
        </w:rPr>
        <w:t xml:space="preserve">. Due to the finite range of nuclear potentials and the diffuse edges of the nuclei, it is expected that a more realistic model would produce regions for which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L</m:t>
            </m:r>
          </m:sub>
        </m:sSub>
        <m:r>
          <w:rPr>
            <w:rFonts w:ascii="Cambria Math" w:eastAsiaTheme="minorEastAsia" w:hAnsi="Cambria Math"/>
          </w:rPr>
          <m:t>=0</m:t>
        </m:r>
      </m:oMath>
      <w:r w:rsidR="000B538C">
        <w:rPr>
          <w:rFonts w:eastAsiaTheme="minorEastAsia"/>
        </w:rPr>
        <w:t xml:space="preserve"> but a smooth transition from 0 to 1 over a relatively small range of </w:t>
      </w:r>
      <m:oMath>
        <m:r>
          <w:rPr>
            <w:rFonts w:ascii="Cambria Math" w:eastAsiaTheme="minorEastAsia" w:hAnsi="Cambria Math"/>
          </w:rPr>
          <m:t>L</m:t>
        </m:r>
      </m:oMath>
      <w:r w:rsidR="00C86376">
        <w:rPr>
          <w:rFonts w:eastAsiaTheme="minorEastAsia"/>
        </w:rPr>
        <w:t xml:space="preserve"> </w:t>
      </w:r>
      <w:r w:rsidR="00345513">
        <w:rPr>
          <w:rFonts w:eastAsiaTheme="minorEastAsia"/>
        </w:rPr>
        <w:fldChar w:fldCharType="begin" w:fldLock="1"/>
      </w:r>
      <w:r w:rsidR="0048315A">
        <w:rPr>
          <w:rFonts w:eastAsiaTheme="minorEastAsia"/>
        </w:rPr>
        <w:instrText>ADDIN CSL_CITATION {"citationItems":[{"id":"ITEM-1","itemData":{"ISBN":"0198512694","author":[{"dropping-particle":"","family":"Satchler","given":"G. R.","non-dropping-particle":"","parse-names":false,"suffix":""}],"id":"ITEM-1","issued":{"date-parts":[["1983"]]},"number-of-pages":"853","publisher":"Oxford University Press","title":"Direct Nuclear Reactions","type":"book"},"uris":["http://www.mendeley.com/documents/?uuid=3c0271ab-f91c-4b51-a8a4-3a9bb8741c16"]}],"mendeley":{"formattedCitation":"[7]","plainTextFormattedCitation":"[7]","previouslyFormattedCitation":"(Satchler, 1983)"},"properties":{"noteIndex":0},"schema":"https://github.com/citation-style-language/schema/raw/master/csl-citation.json"}</w:instrText>
      </w:r>
      <w:r w:rsidR="00345513">
        <w:rPr>
          <w:rFonts w:eastAsiaTheme="minorEastAsia"/>
        </w:rPr>
        <w:fldChar w:fldCharType="separate"/>
      </w:r>
      <w:r w:rsidR="0048315A" w:rsidRPr="0048315A">
        <w:rPr>
          <w:rFonts w:eastAsiaTheme="minorEastAsia"/>
          <w:noProof/>
        </w:rPr>
        <w:t>[7]</w:t>
      </w:r>
      <w:r w:rsidR="00345513">
        <w:rPr>
          <w:rFonts w:eastAsiaTheme="minorEastAsia"/>
        </w:rPr>
        <w:fldChar w:fldCharType="end"/>
      </w:r>
      <w:r w:rsidR="000B538C">
        <w:rPr>
          <w:rFonts w:eastAsiaTheme="minorEastAsia"/>
        </w:rPr>
        <w:t>.</w:t>
      </w:r>
    </w:p>
    <w:p w14:paraId="7B159B07" w14:textId="3F779F65" w:rsidR="00F0205B" w:rsidRDefault="0087006C" w:rsidP="00F0205B">
      <w:pPr>
        <w:spacing w:before="100" w:beforeAutospacing="1" w:after="0" w:line="480" w:lineRule="auto"/>
        <w:ind w:left="284"/>
        <w:jc w:val="both"/>
      </w:pPr>
      <w:r w:rsidRPr="005A5840">
        <w:t>In</w:t>
      </w:r>
      <w:r w:rsidR="007A5306">
        <w:t xml:space="preserve"> </w:t>
      </w:r>
      <w:r w:rsidRPr="005A5840">
        <w:t>recent years</w:t>
      </w:r>
      <w:r>
        <w:t>,</w:t>
      </w:r>
      <w:r w:rsidRPr="005A5840">
        <w:t xml:space="preserve"> a good description of the nuclear </w:t>
      </w:r>
      <w:r w:rsidR="000B538C">
        <w:t>optical potentials</w:t>
      </w:r>
      <w:r w:rsidRPr="005A5840">
        <w:t xml:space="preserve"> has been achieved by relating </w:t>
      </w:r>
      <w:r w:rsidR="000B538C">
        <w:t>realistic</w:t>
      </w:r>
      <w:r w:rsidRPr="005A5840">
        <w:rPr>
          <w:rFonts w:eastAsia="CMR10"/>
        </w:rPr>
        <w:t xml:space="preserve"> nucleon-nucleon (NN) interaction</w:t>
      </w:r>
      <w:r w:rsidR="000B538C">
        <w:rPr>
          <w:rFonts w:eastAsia="CMR10"/>
        </w:rPr>
        <w:t xml:space="preserve"> and the densities of the interacting nuclei</w:t>
      </w:r>
      <w:r w:rsidRPr="005A5840">
        <w:rPr>
          <w:rFonts w:eastAsia="CMR10"/>
        </w:rPr>
        <w:t xml:space="preserve"> in the </w:t>
      </w:r>
      <w:r w:rsidRPr="005A5840">
        <w:t xml:space="preserve">folding model (FM) framework </w:t>
      </w:r>
      <w:r w:rsidR="00345513" w:rsidRPr="005A5840">
        <w:fldChar w:fldCharType="begin" w:fldLock="1"/>
      </w:r>
      <w:r w:rsidR="0048315A">
        <w:instrText>ADDIN CSL_CITATION {"citationItems":[{"id":"ITEM-1","itemData":{"author":[{"dropping-particle":"","family":"Farid","given":"M. El-azab","non-dropping-particle":"","parse-names":false,"suffix":""},{"dropping-particle":"","family":"Mahmoud","given":"Z M M","non-dropping-particle":"","parse-names":false,"suffix":""},{"dropping-particle":"","family":"Hassan","given":"G S","non-dropping-particle":"","parse-names":false,"suffix":""}],"container-title":"Nuclear Physics A","id":"ITEM-1","issued":{"date-parts":[["2001"]]},"page":"671-690","title":"Analysis of heavy ions elastic scattering using the double folding cluster model","type":"article-journal","volume":"691"},"uris":["http://www.mendeley.com/documents/?uuid=77722050-474c-43e4-8b1e-f9095464d3f1"]}],"mendeley":{"formattedCitation":"[8]","plainTextFormattedCitation":"[8]","previouslyFormattedCitation":"(Farid et al., 2001)"},"properties":{"noteIndex":0},"schema":"https://github.com/citation-style-language/schema/raw/master/csl-citation.json"}</w:instrText>
      </w:r>
      <w:r w:rsidR="00345513" w:rsidRPr="005A5840">
        <w:fldChar w:fldCharType="separate"/>
      </w:r>
      <w:r w:rsidR="0048315A" w:rsidRPr="0048315A">
        <w:rPr>
          <w:noProof/>
        </w:rPr>
        <w:t>[8]</w:t>
      </w:r>
      <w:r w:rsidR="00345513" w:rsidRPr="005A5840">
        <w:fldChar w:fldCharType="end"/>
      </w:r>
      <w:r w:rsidRPr="005A5840">
        <w:rPr>
          <w:rFonts w:eastAsia="CMR10"/>
        </w:rPr>
        <w:t>.</w:t>
      </w:r>
      <w:r w:rsidR="0037313C">
        <w:rPr>
          <w:rFonts w:eastAsia="CMR10"/>
        </w:rPr>
        <w:t xml:space="preserve"> The folding potentials are appealing </w:t>
      </w:r>
      <w:r w:rsidR="00CA7CE1">
        <w:rPr>
          <w:rFonts w:eastAsia="CMR10"/>
        </w:rPr>
        <w:t>since</w:t>
      </w:r>
      <w:r w:rsidR="0037313C">
        <w:rPr>
          <w:rFonts w:eastAsia="CMR10"/>
        </w:rPr>
        <w:t xml:space="preserve"> they can be used to predict the potentials of systems for which scattering data are not available. With the folded potentials, the ambiguities associated with the phenomenological potentials are </w:t>
      </w:r>
      <w:r w:rsidR="0037313C">
        <w:rPr>
          <w:rFonts w:eastAsia="CMR10"/>
        </w:rPr>
        <w:lastRenderedPageBreak/>
        <w:t xml:space="preserve">eliminated </w:t>
      </w:r>
      <w:r w:rsidR="00345513">
        <w:rPr>
          <w:rFonts w:eastAsia="CMR10"/>
        </w:rPr>
        <w:fldChar w:fldCharType="begin" w:fldLock="1"/>
      </w:r>
      <w:r w:rsidR="0048315A">
        <w:rPr>
          <w:rFonts w:eastAsia="CMR10"/>
        </w:rPr>
        <w:instrText>ADDIN CSL_CITATION {"citationItems":[{"id":"ITEM-1","itemData":{"DOI":"10.1103/PhysRevC.65.067303","author":[{"dropping-particle":"","family":"Farid","given":"M. El-azab","non-dropping-particle":"","parse-names":false,"suffix":""}],"container-title":"Physical Review C","id":"ITEM-1","issue":"June","issued":{"date-parts":[["2002"]]},"page":"11-13","title":"Heavy ion double folding cluster optical potentials","type":"article-journal","volume":"65"},"uris":["http://www.mendeley.com/documents/?uuid=b717a553-4ec3-427f-a336-40d121fee224"]}],"mendeley":{"formattedCitation":"[9]","plainTextFormattedCitation":"[9]","previouslyFormattedCitation":"(Farid, 2002)"},"properties":{"noteIndex":0},"schema":"https://github.com/citation-style-language/schema/raw/master/csl-citation.json"}</w:instrText>
      </w:r>
      <w:r w:rsidR="00345513">
        <w:rPr>
          <w:rFonts w:eastAsia="CMR10"/>
        </w:rPr>
        <w:fldChar w:fldCharType="separate"/>
      </w:r>
      <w:r w:rsidR="0048315A" w:rsidRPr="0048315A">
        <w:rPr>
          <w:rFonts w:eastAsia="CMR10"/>
          <w:noProof/>
        </w:rPr>
        <w:t>[9]</w:t>
      </w:r>
      <w:r w:rsidR="00345513">
        <w:rPr>
          <w:rFonts w:eastAsia="CMR10"/>
        </w:rPr>
        <w:fldChar w:fldCharType="end"/>
      </w:r>
      <w:r w:rsidR="0037313C">
        <w:rPr>
          <w:rFonts w:eastAsia="CMR10"/>
        </w:rPr>
        <w:t>.</w:t>
      </w:r>
      <w:r w:rsidR="007A5306">
        <w:rPr>
          <w:rFonts w:eastAsia="CMR10"/>
        </w:rPr>
        <w:t xml:space="preserve"> </w:t>
      </w:r>
      <w:r>
        <w:t xml:space="preserve">The folded potentials </w:t>
      </w:r>
      <w:r w:rsidRPr="005A5840">
        <w:t xml:space="preserve">are constructed by convoluting an effective nucleon-nucleon interaction with the density distribution of the incident particle and the target nucleus </w:t>
      </w:r>
      <w:r w:rsidR="00345513" w:rsidRPr="005A5840">
        <w:fldChar w:fldCharType="begin" w:fldLock="1"/>
      </w:r>
      <w:r w:rsidR="0048315A">
        <w:instrText>ADDIN CSL_CITATION {"citationItems":[{"id":"ITEM-1","itemData":{"DOI":"10.1103/PhysRevC.74.037601","ISSN":"05562813","abstract":"We propose the no-recoil approximation, which is valid for heavy systems, for a double folding nucleus-nucleus potential. With this approximation, the nonlocal knock-on exchange contribution becomes a local form. We discuss the applicability of this approximation for elastic scattering of the Li6 +Ca40 system. We find that, for this and heavier systems, the no-recoil approximation works as good as another widely used local approximation that employs a local plane wave for the relative motion between the colliding nuclei. We also compare the results of the no-recoil calculations with those of the zero-range approximation often used to handle the knock-on exchange effect. © 2006 The American Physical Society.","author":[{"dropping-particle":"","family":"Hagino","given":"K.","non-dropping-particle":"","parse-names":false,"suffix":""},{"dropping-particle":"","family":"Takehi","given":"T.","non-dropping-particle":"","parse-names":false,"suffix":""},{"dropping-particle":"","family":"Takigawa","given":"N.","non-dropping-particle":"","parse-names":false,"suffix":""}],"container-title":"Physical Review C - Nuclear Physics","id":"ITEM-1","issue":"3","issued":{"date-parts":[["2006"]]},"page":"2-5","title":"No-recoil approximation to the knock-on exchange potential in the double folding model for heavy-ion collisions","type":"article-journal","volume":"74"},"uris":["http://www.mendeley.com/documents/?uuid=63e021a0-6edb-4b70-aa16-56e4f73ff16a"]}],"mendeley":{"formattedCitation":"[10]","plainTextFormattedCitation":"[10]","previouslyFormattedCitation":"(Hagino et al., 2006)"},"properties":{"noteIndex":0},"schema":"https://github.com/citation-style-language/schema/raw/master/csl-citation.json"}</w:instrText>
      </w:r>
      <w:r w:rsidR="00345513" w:rsidRPr="005A5840">
        <w:fldChar w:fldCharType="separate"/>
      </w:r>
      <w:r w:rsidR="0048315A" w:rsidRPr="0048315A">
        <w:rPr>
          <w:noProof/>
        </w:rPr>
        <w:t>[10]</w:t>
      </w:r>
      <w:r w:rsidR="00345513" w:rsidRPr="005A5840">
        <w:fldChar w:fldCharType="end"/>
      </w:r>
      <w:r w:rsidRPr="005A5840">
        <w:t>. The potentials obtained through the folding models are found appropriate in the fact that they are simpler to handle</w:t>
      </w:r>
      <w:r>
        <w:t>. However, the folded potentials are used microscopically</w:t>
      </w:r>
      <w:r w:rsidRPr="005A5840">
        <w:t xml:space="preserve"> and </w:t>
      </w:r>
      <w:r>
        <w:t>the absorption effect</w:t>
      </w:r>
      <w:r w:rsidR="000B538C">
        <w:t>s are</w:t>
      </w:r>
      <w:r>
        <w:t xml:space="preserve"> incorporated by taking the imaginary part phenomenologically.</w:t>
      </w:r>
      <w:r w:rsidR="007A5306">
        <w:t xml:space="preserve"> </w:t>
      </w:r>
      <w:r w:rsidR="000B538C" w:rsidRPr="005A5840">
        <w:t xml:space="preserve">The success of the folding potentials in the description of the scattering data in the elastic channel has received considerable attention </w:t>
      </w:r>
      <w:r w:rsidR="000B538C" w:rsidRPr="005A5840">
        <w:rPr>
          <w:rFonts w:eastAsia="Times New Roman+FPEF"/>
        </w:rPr>
        <w:t xml:space="preserve">and recommendation over the years for its use in non-elastic channels </w:t>
      </w:r>
      <w:commentRangeStart w:id="9"/>
      <w:r w:rsidR="00345513" w:rsidRPr="005A5840">
        <w:rPr>
          <w:rFonts w:eastAsia="Times New Roman+FPEF"/>
        </w:rPr>
        <w:fldChar w:fldCharType="begin" w:fldLock="1"/>
      </w:r>
      <w:r w:rsidR="0048315A">
        <w:rPr>
          <w:rFonts w:eastAsia="Times New Roman+FPEF"/>
        </w:rPr>
        <w:instrText>ADDIN CSL_CITATION {"citationItems":[{"id":"ITEM-1","itemData":{"DOI":"http://dx.doi.org/110.21043/equilibrium.v3i2.1268","abstract":"Di antara aspek yang sering digunakan sebagai indikator ukuran kesejahteraan adalah pendapatan, populasi, kesehatan, pendidikan, pekerjaan, konsumsi, perumahan, dan sosial budaya. Jika kita menggunakan indikator akan timbul pertanyaan apakah pemenuhan indikator bahwa seseorang harus mendapatkan kesejahteraan, mengapa beberapa orang sudah memiliki rumah mewah, kendaraan, deposito dan berbagai bentuk properti lainnya harus merasa gelisah, takut, bahkan ada yang mengakhiri hidupnya dengan bunuh diri. Berdasarkan fakta di atas, tampaknya ada yang kurang dalam mengukur kesejahteraan masyarakat. Dalam ekonomi Islam, kebahagiaan diberikan oleh Allah kepada siapapun (pria dan wanita) yang ingin melakukan perbuatan baik bersama dengan iman kepada Allah. Seperti yang disebutkan oleh Allah dalam Surat An- Nahl ayat 97, sedangkan tiga indikator untuk mengukur kesejahteraan dan kebahagiaan dalam islam adalah tauhid, konsumsi, dan hilangnya segala bentuk ketakutan dan kecemasan. Hal itu seperti yang disebutkan Allah dalam ayat 3-4 surat Quraisy. Adapun kepedulian sosial yang diwakili oleh zakat memiliki potensi yang besar di negeri ini, dan jika dapat direalisasikan, zakat merupakan faktor yang memberikan kontribusi besar terhadap perekonomian masyarakat, terutama bagi masyarakat pedesaan.","author":[{"dropping-particle":"","family":"Farid","given":"M. El-azab","non-dropping-particle":"","parse-names":false,"suffix":""},{"dropping-particle":"","family":"Alsagheer","given":"L.","non-dropping-particle":"","parse-names":false,"suffix":""},{"dropping-particle":"","family":"Alharbi","given":"W. R.","non-dropping-particle":"","parse-names":false,"suffix":""},{"dropping-particle":"","family":"Ibraheem","given":"Awad A.","non-dropping-particle":"","parse-names":false,"suffix":""}],"container-title":"Life Science Journal","id":"ITEM-1","issue":"5","issued":{"date-parts":[["2014"]]},"page":"208-216","title":"Analysis of Deuteron Elastic Scattering in the Framework of the Double Folding Optical Potential Model","type":"article-journal","volume":"11"},"uris":["http://www.mendeley.com/documents/?uuid=199d4d70-597e-4a35-a751-3c0ceba7f948"]},{"id":"ITEM-2","itemData":{"DOI":"10.1007/s13538-015-0351-x","author":[{"dropping-particle":"","family":"Behairy","given":"Kassem","non-dropping-particle":"","parse-names":false,"suffix":""},{"dropping-particle":"","family":"Zakaria","given":"M. M.","non-dropping-particle":"","parse-names":false,"suffix":""},{"dropping-particle":"","family":"Hassanain","given":"M. A.","non-dropping-particle":"","parse-names":false,"suffix":""}],"container-title":"Brazilian Journal of Physics","id":"ITEM-2","issue":"5","issued":{"date-parts":[["2015"]]},"page":"1-5","title":"Elastic and Inelastic α -Scatterings from 58Ni, 116Sn, and 208Pb Targets at 288, 340, 480, and 699 MeV","type":"article-journal","volume":"54"},"uris":["http://www.mendeley.com/documents/?uuid=3b32a757-6959-431e-9553-c8764c81d0a0"]},{"id":"ITEM-3","itemData":{"ISBN":"0198512694","author":[{"dropping-particle":"","family":"Satchler","given":"G. R.","non-dropping-particle":"","parse-names":false,"suffix":""}],"id":"ITEM-3","issued":{"date-parts":[["1983"]]},"number-of-pages":"853","publisher":"Oxford University Press","title":"Direct Nuclear Reactions","type":"book"},"uris":["http://www.mendeley.com/documents/?uuid=3c0271ab-f91c-4b51-a8a4-3a9bb8741c16"]}],"mendeley":{"formattedCitation":"[7], [11], [12]","plainTextFormattedCitation":"[7], [11], [12]","previouslyFormattedCitation":"(Behairy et al., 2015; Farid et al., 2014; Satchler, 1983)"},"properties":{"noteIndex":0},"schema":"https://github.com/citation-style-language/schema/raw/master/csl-citation.json"}</w:instrText>
      </w:r>
      <w:r w:rsidR="00345513" w:rsidRPr="005A5840">
        <w:rPr>
          <w:rFonts w:eastAsia="Times New Roman+FPEF"/>
        </w:rPr>
        <w:fldChar w:fldCharType="separate"/>
      </w:r>
      <w:r w:rsidR="0048315A" w:rsidRPr="0048315A">
        <w:rPr>
          <w:rFonts w:eastAsia="Times New Roman+FPEF"/>
          <w:noProof/>
        </w:rPr>
        <w:t>[7, 11, 12]</w:t>
      </w:r>
      <w:r w:rsidR="00345513" w:rsidRPr="005A5840">
        <w:rPr>
          <w:rFonts w:eastAsia="Times New Roman+FPEF"/>
        </w:rPr>
        <w:fldChar w:fldCharType="end"/>
      </w:r>
      <w:r w:rsidR="000B538C" w:rsidRPr="005A5840">
        <w:rPr>
          <w:rFonts w:eastAsia="Times New Roman+FPEF"/>
        </w:rPr>
        <w:t>.</w:t>
      </w:r>
      <w:commentRangeEnd w:id="9"/>
      <w:r w:rsidR="00AA1C2B">
        <w:rPr>
          <w:rStyle w:val="CommentReference"/>
        </w:rPr>
        <w:commentReference w:id="9"/>
      </w:r>
      <w:r w:rsidR="000B538C" w:rsidRPr="005A5840">
        <w:rPr>
          <w:rFonts w:eastAsia="Times New Roman+FPEF"/>
        </w:rPr>
        <w:t xml:space="preserve"> </w:t>
      </w:r>
      <w:r w:rsidR="000B538C">
        <w:t>In this work, the absorption effects are incorporated into the calculations by using the folding procedure to evaluate the imaginary part of the optical potential which is the main motivation of the present study.</w:t>
      </w:r>
    </w:p>
    <w:p w14:paraId="06E94DD0" w14:textId="77777777" w:rsidR="00F0205B" w:rsidRPr="00F0205B" w:rsidRDefault="00F0205B" w:rsidP="00F0205B">
      <w:pPr>
        <w:spacing w:before="100" w:beforeAutospacing="1" w:after="0" w:line="480" w:lineRule="auto"/>
        <w:ind w:left="284"/>
        <w:jc w:val="both"/>
      </w:pPr>
      <w:r w:rsidRPr="00F0205B">
        <w:rPr>
          <w:rFonts w:eastAsiaTheme="minorEastAsia"/>
        </w:rPr>
        <w:t xml:space="preserve">This paper is organized as follows: In Section 2, a summary of the mass-dependent </w:t>
      </w:r>
      <w:r>
        <w:rPr>
          <w:rFonts w:eastAsiaTheme="minorEastAsia"/>
        </w:rPr>
        <w:t>B</w:t>
      </w:r>
      <w:r w:rsidRPr="00F0205B">
        <w:rPr>
          <w:rFonts w:eastAsiaTheme="minorEastAsia"/>
        </w:rPr>
        <w:t>3Y-</w:t>
      </w:r>
      <w:r w:rsidR="00397E86">
        <w:rPr>
          <w:rFonts w:eastAsiaTheme="minorEastAsia"/>
        </w:rPr>
        <w:t xml:space="preserve">Fetal </w:t>
      </w:r>
      <w:r w:rsidR="00397E86" w:rsidRPr="00F0205B">
        <w:rPr>
          <w:rFonts w:eastAsiaTheme="minorEastAsia"/>
        </w:rPr>
        <w:t>effective</w:t>
      </w:r>
      <w:r w:rsidRPr="00F0205B">
        <w:rPr>
          <w:rFonts w:eastAsiaTheme="minorEastAsia"/>
        </w:rPr>
        <w:t xml:space="preserve"> interaction is given. In Section 3, we define the folding model </w:t>
      </w:r>
      <w:r>
        <w:rPr>
          <w:rFonts w:eastAsiaTheme="minorEastAsia"/>
        </w:rPr>
        <w:t>of the present study</w:t>
      </w:r>
      <w:r w:rsidRPr="00F0205B">
        <w:rPr>
          <w:rFonts w:eastAsiaTheme="minorEastAsia"/>
        </w:rPr>
        <w:t>. In Section 4, we present the results of our findings</w:t>
      </w:r>
      <w:r w:rsidR="00A73119">
        <w:rPr>
          <w:rFonts w:eastAsiaTheme="minorEastAsia"/>
        </w:rPr>
        <w:t>,</w:t>
      </w:r>
      <w:r w:rsidRPr="00F0205B">
        <w:rPr>
          <w:rFonts w:eastAsiaTheme="minorEastAsia"/>
        </w:rPr>
        <w:t xml:space="preserve"> and other relevant discussions are made. Finally, we make the conclusions of our findings in Section 5.  </w:t>
      </w:r>
    </w:p>
    <w:p w14:paraId="3F5AD830" w14:textId="77777777" w:rsidR="0087006C" w:rsidRPr="005A5840" w:rsidRDefault="0087006C" w:rsidP="00397E86">
      <w:pPr>
        <w:tabs>
          <w:tab w:val="left" w:pos="630"/>
          <w:tab w:val="left" w:pos="720"/>
        </w:tabs>
        <w:spacing w:after="0" w:line="480" w:lineRule="auto"/>
        <w:ind w:left="284" w:hanging="284"/>
        <w:jc w:val="both"/>
        <w:rPr>
          <w:b/>
        </w:rPr>
      </w:pPr>
      <w:bookmarkStart w:id="10" w:name="_Hlk132704908"/>
      <w:r>
        <w:rPr>
          <w:b/>
        </w:rPr>
        <w:t xml:space="preserve">2.0 </w:t>
      </w:r>
      <w:r w:rsidRPr="005A5840">
        <w:rPr>
          <w:b/>
        </w:rPr>
        <w:t xml:space="preserve">The </w:t>
      </w:r>
      <w:r w:rsidRPr="005A5840">
        <w:rPr>
          <w:b/>
          <w:bCs/>
        </w:rPr>
        <w:t>B3Y-Fetal Effective Interaction</w:t>
      </w:r>
    </w:p>
    <w:p w14:paraId="1B24890C" w14:textId="74054472" w:rsidR="00397E86" w:rsidRDefault="0087006C" w:rsidP="00397E86">
      <w:pPr>
        <w:spacing w:after="0" w:line="480" w:lineRule="auto"/>
        <w:ind w:left="284"/>
        <w:jc w:val="both"/>
        <w:rPr>
          <w:rFonts w:eastAsiaTheme="minorEastAsia"/>
        </w:rPr>
      </w:pPr>
      <w:r w:rsidRPr="005A5840">
        <w:t>Different</w:t>
      </w:r>
      <w:r w:rsidR="007A5306">
        <w:t xml:space="preserve"> </w:t>
      </w:r>
      <w:r w:rsidRPr="005A5840">
        <w:t xml:space="preserve">forms of nucleon-nucleon interactions </w:t>
      </w:r>
      <w:r>
        <w:t xml:space="preserve">such as the </w:t>
      </w:r>
      <w:r w:rsidRPr="005A5840">
        <w:t>Michigan three Yukawa interaction (M3Y) interaction have been used for the studies of nuclear matter properties</w:t>
      </w:r>
      <w:r w:rsidR="00C86376">
        <w:t xml:space="preserve"> </w:t>
      </w:r>
      <w:r w:rsidR="00345513" w:rsidRPr="005A5840">
        <w:fldChar w:fldCharType="begin" w:fldLock="1"/>
      </w:r>
      <w:r w:rsidR="00C86376">
        <w:instrText>ADDIN CSL_CITATION {"citationItems":[{"id":"ITEM-1","itemData":{"DOI":"10.1016/0375-9474(82)90305-0","ISSN":"03759474","abstract":"Differential cross sections for the elastic scattering of α-particles from 40Ca, 46,48,50Ti, 58Ni, 90Zr and 208Pb at 140 MeV and from 58,60,62,64Ni at 172 MeV are analysed using a double-folding model with a semirealistic density-dependent effective interaction based on the M3Y interaction for the real potential and various phenomenological imaginary potentials. Very good fits with consistent parameters of the model have been obtained. The application of the folding model analyses of α-particle elastic scattering to the determination of the nuclear matter density distribution is critically examined. © 1982.","author":[{"dropping-particle":"","family":"Kobos","given":"A. M.","non-dropping-particle":"","parse-names":false,"suffix":""},{"dropping-particle":"","family":"Brown","given":"B. A.","non-dropping-particle":"","parse-names":false,"suffix":""},{"dropping-particle":"","family":"Hodgson","given":"P. E.","non-dropping-particle":"","parse-names":false,"suffix":""},{"dropping-particle":"","family":"Satchler","given":"G. R.","non-dropping-particle":"","parse-names":false,"suffix":""},{"dropping-particle":"","family":"Budzanowski","given":"A.","non-dropping-particle":"","parse-names":false,"suffix":""}],"container-title":"Nuclear Physics, Section A","id":"ITEM-1","issue":"1-2","issued":{"date-parts":[["1982"]]},"page":"65-87","title":"Folding model analysis of α-particle elastic scattering with a semirealistic density-dependent effective interaction","type":"article-journal","volume":"384"},"uris":["http://www.mendeley.com/documents/?uuid=d4d326c2-1925-4d84-8b65-e28fb9643298"]},{"id":"ITEM-2","itemData":{"DOI":"10.1016/0375-9474(83)90487-6","ISSN":"03759474","abstract":"An effective interaction for inelastic scattering of nucleons from nuclei is derived by fitting oscillator G-matrix elements of the Paris nucleon-nucleon potential to the matrix elements of a sum of Yukawa terms. Except for the singlet-odd channel, these G-matrix elements do not differ in any significant respect from those obtained from the Reid soft-core potential, and give similar results for inelastic proton scattering. © 1983.","author":[{"dropping-particle":"","family":"Anantaraman","given":"N.","non-dropping-particle":"","parse-names":false,"suffix":""},{"dropping-particle":"","family":"Toki","given":"H.","non-dropping-particle":"","parse-names":false,"suffix":""},{"dropping-particle":"","family":"Bertsch","given":"G. F.","non-dropping-particle":"","parse-names":false,"suffix":""}],"container-title":"Nuclear Physics, Section A","id":"ITEM-2","issue":"2","issued":{"date-parts":[["1983"]]},"page":"269-278","title":"An effective interaction for inelastic scattering derived from the Paris potential","type":"article-journal","volume":"398"},"uris":["http://www.mendeley.com/documents/?uuid=c22777af-b612-4bbc-8f47-461686a54dca"]},{"id":"ITEM-3","itemData":{"DOI":"10.1016/0370-1573(79)90081-4","ISSN":"03701573","abstract":"The double-folding model, with \"realistic\" nucleon-nucleon interactions based upon a G-matrix constructed from the Reid potential, is used to calculate the real part of the optical potential for heavy-ion scattering. The resulting potentials are shown to reproduce the observed elastic scattering for a large number of systems with bombarding energies from 5 to 20 MeV per nucleon. Some representative inelastic transitions are also reproduced. Exceptions are the elastic scattering of 6Li and 9Be for which the folded potentials must be reduced in strength by a factor of about two. The same effective interactions are shown to give a good account of two particular cases of alpha scattering as well as some cases of nucleon-nucleus scattering. Some typical examples of inelastic heavy-ion scattering are also predicted successfully. Some general properties of the folding model are reviewed and its theoretical basis is discussed. An explicit density-dependence is examined for one particular realistic interaction and found not to change the results. Single nucleon exchange is included in an approximate way and its importance is studied. In addition to being a study of the folding model, this work also provides a systematic and comprehensive optical model analysis of heavy-ion elastic scattering in this energy range. © 1979.","author":[{"dropping-particle":"","family":"Satchler","given":"G. R.","non-dropping-particle":"","parse-names":false,"suffix":""},{"dropping-particle":"","family":"Love","given":"W. G.","non-dropping-particle":"","parse-names":false,"suffix":""}],"container-title":"Physics Reports (Review section of Physics letters)","id":"ITEM-3","issue":"3","issued":{"date-parts":[["1979"]]},"page":"183-254","title":"Folding model potentials from realistic interactions for heavy-ion scattering","type":"article-journal","volume":"55"},"uris":["http://www.mendeley.com/documents/?uuid=5a925f27-d341-4aa4-beff-d7a32d755f95"]},{"id":"ITEM-4","itemData":{"DOI":"10.1088/1742-6596/1555/1/012028","author":[{"dropping-particle":"","family":"Burtebayev","given":"N.","non-dropping-particle":"","parse-names":false,"suffix":""},{"dropping-particle":"","family":"Janseitov","given":"D M","non-dropping-particle":"","parse-names":false,"suffix":""},{"dropping-particle":"","family":"Kerimkulov","given":"Zh","non-dropping-particle":"","parse-names":false,"suffix":""},{"dropping-particle":"","family":"Alimov","given":"D","non-dropping-particle":"","parse-names":false,"suffix":""},{"dropping-particle":"","family":"Nassurlla","given":"M.","non-dropping-particle":"","parse-names":false,"suffix":""},{"dropping-particle":"","family":"Valiolda","given":"D. S.","non-dropping-particle":"","parse-names":false,"suffix":""},{"dropping-particle":"","family":"Mauyey","given":"B","non-dropping-particle":"","parse-names":false,"suffix":""},{"dropping-particle":"","family":"Demyanova","given":"A S","non-dropping-particle":"","parse-names":false,"suffix":""},{"dropping-particle":"","family":"Hamada","given":"Sh.","non-dropping-particle":"","parse-names":false,"suffix":""},{"dropping-particle":"","family":"Aimaganbetov","given":"A","non-dropping-particle":"","parse-names":false,"suffix":""}],"container-title":"Journal of Physics: Conference Series","id":"ITEM-4","issued":{"date-parts":[["2020"]]},"page":"1-7","title":"Elastic and inelastic scattering of deuterons from 13 C","type":"article-journal","volume":"1555"},"uris":["http://www.mendeley.com/documents/?uuid=ad99657c-05b0-4b09-b367-11e98fa98625"]}],"mendeley":{"formattedCitation":"[13]–[16]","manualFormatting":"[13–16]","plainTextFormattedCitation":"[13]–[16]","previouslyFormattedCitation":"(Anantaraman et al., 1983; Burtebayev et al., 2020; Kobos et al., 1982; Satchler &amp; Love, 1979)"},"properties":{"noteIndex":0},"schema":"https://github.com/citation-style-language/schema/raw/master/csl-citation.json"}</w:instrText>
      </w:r>
      <w:r w:rsidR="00345513" w:rsidRPr="005A5840">
        <w:fldChar w:fldCharType="separate"/>
      </w:r>
      <w:r w:rsidR="0048315A" w:rsidRPr="0048315A">
        <w:rPr>
          <w:noProof/>
        </w:rPr>
        <w:t>[13–16]</w:t>
      </w:r>
      <w:r w:rsidR="00345513" w:rsidRPr="005A5840">
        <w:fldChar w:fldCharType="end"/>
      </w:r>
      <w:r w:rsidRPr="005A5840">
        <w:t>.</w:t>
      </w:r>
      <w:r w:rsidR="007A5306">
        <w:t xml:space="preserve"> </w:t>
      </w:r>
      <w:r w:rsidR="00BF0CF4" w:rsidRPr="00770F5C">
        <w:t>The M3Y interactions were used to study nuclear matter properties</w:t>
      </w:r>
      <w:r w:rsidR="00BF0CF4">
        <w:t xml:space="preserve"> and reactions</w:t>
      </w:r>
      <w:r w:rsidR="00BF0CF4" w:rsidRPr="00770F5C">
        <w:t xml:space="preserve"> and were quite successful.  In a recent study, mass-dependent interactions dubbed the B3Y-Fetal interaction derived using the lowest order constrained variational approach were constructed</w:t>
      </w:r>
      <w:r w:rsidR="00C86376">
        <w:t xml:space="preserve"> </w:t>
      </w:r>
      <w:r w:rsidR="00345513">
        <w:fldChar w:fldCharType="begin" w:fldLock="1"/>
      </w:r>
      <w:r w:rsidR="0048315A">
        <w:instrText>ADDIN CSL_CITATION {"citationItems":[{"id":"ITEM-1","itemData":{"DOI":"10.1103/PhysRevC.66.014004","ISSN":"1089490X","abstract":"The mass dependence of the [Formula Presented]-type effective interactions and the effects of tensor correlations are examined. Two-body nuclear matrix elements are obtained by the lowest order constrained variational technique with and without tensor correlations. We have found that the tensor correlations are important especially in the triplet-even and tensor-even channels in order to reproduce the G-matrix elements obtained previously. Then [Formula Presented]-type potentials for inelastic scattering are obtained by fitting our two body matrix elements to those of a sum of Yukawa functions for the mass numbers [Formula Presented] [Formula Presented] and [Formula Presented]. © 2002 The American Physical Society.","author":[{"dropping-particle":"","family":"Fiase","given":"J. O.","non-dropping-particle":"","parse-names":false,"suffix":""},{"dropping-particle":"","family":"Devan","given":"K. R.S.","non-dropping-particle":"","parse-names":false,"suffix":""},{"dropping-particle":"","family":"Hosaka","given":"A.","non-dropping-particle":"","parse-names":false,"suffix":""}],"container-title":"Physical Review C - Nuclear Physics","id":"ITEM-1","issue":"1","issued":{"date-parts":[["2002"]]},"page":"014004-10","title":"Mass dependence of M3Y-type interactions and the effects of tensor correlations","type":"article-journal","volume":"66"},"uris":["http://www.mendeley.com/documents/?uuid=ceb64489-69b6-4d95-87b0-09eadc539466"]}],"mendeley":{"formattedCitation":"[17]","plainTextFormattedCitation":"[17]","previouslyFormattedCitation":"(Fiase et al., 2002)"},"properties":{"noteIndex":0},"schema":"https://github.com/citation-style-language/schema/raw/master/csl-citation.json"}</w:instrText>
      </w:r>
      <w:r w:rsidR="00345513">
        <w:fldChar w:fldCharType="separate"/>
      </w:r>
      <w:r w:rsidR="0048315A" w:rsidRPr="0048315A">
        <w:rPr>
          <w:noProof/>
        </w:rPr>
        <w:t>[17]</w:t>
      </w:r>
      <w:r w:rsidR="00345513">
        <w:fldChar w:fldCharType="end"/>
      </w:r>
      <w:r w:rsidR="00BF0CF4" w:rsidRPr="00770F5C">
        <w:t xml:space="preserve">. The interactions were derived using nuclei of mass number </w:t>
      </w:r>
      <m:oMath>
        <m:r>
          <w:rPr>
            <w:rFonts w:ascii="Cambria Math" w:hAnsi="Cambria Math"/>
          </w:rPr>
          <m:t>A=16</m:t>
        </m:r>
      </m:oMath>
      <w:r w:rsidR="00BF0CF4" w:rsidRPr="00770F5C">
        <w:rPr>
          <w:rFonts w:eastAsiaTheme="minorEastAsia"/>
        </w:rPr>
        <w:t xml:space="preserve">, 24, 40, and 90. Although the strengths of the interactions showed mass dependence, it was recommended that they could be used in the study of nuclear structure and reactions for all nuclei. </w:t>
      </w:r>
    </w:p>
    <w:p w14:paraId="63AA6281" w14:textId="23711734" w:rsidR="00BF0CF4" w:rsidRPr="00770F5C" w:rsidRDefault="00BF0CF4" w:rsidP="00397E86">
      <w:pPr>
        <w:spacing w:before="240" w:after="0" w:line="480" w:lineRule="auto"/>
        <w:ind w:left="284"/>
        <w:jc w:val="both"/>
        <w:rPr>
          <w:rFonts w:eastAsiaTheme="minorEastAsia"/>
        </w:rPr>
      </w:pPr>
      <w:r w:rsidRPr="00770F5C">
        <w:rPr>
          <w:rFonts w:eastAsiaTheme="minorEastAsia"/>
        </w:rPr>
        <w:lastRenderedPageBreak/>
        <w:t xml:space="preserve">In this work, the </w:t>
      </w:r>
      <w:proofErr w:type="spellStart"/>
      <w:r w:rsidRPr="00770F5C">
        <w:rPr>
          <w:rFonts w:eastAsiaTheme="minorEastAsia"/>
        </w:rPr>
        <w:t>isoscalar</w:t>
      </w:r>
      <w:proofErr w:type="spellEnd"/>
      <w:r w:rsidRPr="00770F5C">
        <w:rPr>
          <w:rFonts w:eastAsiaTheme="minorEastAsia"/>
        </w:rPr>
        <w:t xml:space="preserve"> component of the central potential of the B3Y-Fetal interaction of Table VII from </w:t>
      </w:r>
      <w:r w:rsidR="00345513">
        <w:rPr>
          <w:rFonts w:eastAsiaTheme="minorEastAsia"/>
        </w:rPr>
        <w:fldChar w:fldCharType="begin" w:fldLock="1"/>
      </w:r>
      <w:r w:rsidR="0048315A">
        <w:rPr>
          <w:rFonts w:eastAsiaTheme="minorEastAsia"/>
        </w:rPr>
        <w:instrText>ADDIN CSL_CITATION {"citationItems":[{"id":"ITEM-1","itemData":{"DOI":"10.1103/PhysRevC.66.014004","ISSN":"1089490X","abstract":"The mass dependence of the [Formula Presented]-type effective interactions and the effects of tensor correlations are examined. Two-body nuclear matrix elements are obtained by the lowest order constrained variational technique with and without tensor correlations. We have found that the tensor correlations are important especially in the triplet-even and tensor-even channels in order to reproduce the G-matrix elements obtained previously. Then [Formula Presented]-type potentials for inelastic scattering are obtained by fitting our two body matrix elements to those of a sum of Yukawa functions for the mass numbers [Formula Presented] [Formula Presented] and [Formula Presented]. © 2002 The American Physical Society.","author":[{"dropping-particle":"","family":"Fiase","given":"J. O.","non-dropping-particle":"","parse-names":false,"suffix":""},{"dropping-particle":"","family":"Devan","given":"K. R.S.","non-dropping-particle":"","parse-names":false,"suffix":""},{"dropping-particle":"","family":"Hosaka","given":"A.","non-dropping-particle":"","parse-names":false,"suffix":""}],"container-title":"Physical Review C - Nuclear Physics","id":"ITEM-1","issue":"1","issued":{"date-parts":[["2002"]]},"page":"014004-10","title":"Mass dependence of M3Y-type interactions and the effects of tensor correlations","type":"article-journal","volume":"66"},"uris":["http://www.mendeley.com/documents/?uuid=ceb64489-69b6-4d95-87b0-09eadc539466"]}],"mendeley":{"formattedCitation":"[17]","plainTextFormattedCitation":"[17]","previouslyFormattedCitation":"(Fiase et al., 2002)"},"properties":{"noteIndex":0},"schema":"https://github.com/citation-style-language/schema/raw/master/csl-citation.json"}</w:instrText>
      </w:r>
      <w:r w:rsidR="00345513">
        <w:rPr>
          <w:rFonts w:eastAsiaTheme="minorEastAsia"/>
        </w:rPr>
        <w:fldChar w:fldCharType="separate"/>
      </w:r>
      <w:r w:rsidR="0048315A" w:rsidRPr="0048315A">
        <w:rPr>
          <w:rFonts w:eastAsiaTheme="minorEastAsia"/>
          <w:noProof/>
        </w:rPr>
        <w:t>[17]</w:t>
      </w:r>
      <w:r w:rsidR="00345513">
        <w:rPr>
          <w:rFonts w:eastAsiaTheme="minorEastAsia"/>
        </w:rPr>
        <w:fldChar w:fldCharType="end"/>
      </w:r>
      <w:r w:rsidRPr="00770F5C">
        <w:rPr>
          <w:rFonts w:eastAsiaTheme="minorEastAsia"/>
        </w:rPr>
        <w:t xml:space="preserve"> was adopted. In its simple form, the </w:t>
      </w:r>
      <w:proofErr w:type="spellStart"/>
      <w:r w:rsidRPr="00770F5C">
        <w:rPr>
          <w:rFonts w:eastAsiaTheme="minorEastAsia"/>
        </w:rPr>
        <w:t>isoscalar</w:t>
      </w:r>
      <w:proofErr w:type="spellEnd"/>
      <w:r w:rsidRPr="00770F5C">
        <w:rPr>
          <w:rFonts w:eastAsiaTheme="minorEastAsia"/>
        </w:rPr>
        <w:t xml:space="preserve"> version of the B3Y-Fetal interaction is written as</w:t>
      </w:r>
      <w:r w:rsidR="009F7109">
        <w:rPr>
          <w:rFonts w:eastAsiaTheme="minorEastAsia"/>
        </w:rPr>
        <w:t xml:space="preserve"> </w:t>
      </w:r>
      <w:commentRangeStart w:id="11"/>
      <w:r w:rsidR="00345513">
        <w:rPr>
          <w:rFonts w:eastAsiaTheme="minorEastAsia"/>
        </w:rPr>
        <w:fldChar w:fldCharType="begin" w:fldLock="1"/>
      </w:r>
      <w:r w:rsidR="00C86376">
        <w:rPr>
          <w:rFonts w:eastAsiaTheme="minorEastAsia"/>
        </w:rPr>
        <w:instrText>ADDIN CSL_CITATION {"citationItems":[{"id":"ITEM-1","itemData":{"author":[{"dropping-particle":"","family":"Abenga","given":"R C","non-dropping-particle":"","parse-names":false,"suffix":""},{"dropping-particle":"","family":"Fiase","given":"J. O.","non-dropping-particle":"","parse-names":false,"suffix":""},{"dropping-particle":"","family":"Ibeh","given":"G. J.","non-dropping-particle":"","parse-names":false,"suffix":""}],"container-title":"Nigerian Annals of Pure and Applied Science","id":"ITEM-1","issue":"2","issued":{"date-parts":[["2020"]]},"page":"252-260","title":"Optical model analysis of a + Ca at E = 104 and 141.7 MeV 40 lab using a mass-dependent M3Y-type effective interaction","type":"article-journal","volume":"3"},"uris":["http://www.mendeley.com/documents/?uuid=d3de9689-424d-42b2-8995-849e39eb54bf"]},{"id":"ITEM-2","itemData":{"author":[{"dropping-particle":"","family":"Abenga","given":"R C","non-dropping-particle":"","parse-names":false,"suffix":""},{"dropping-particle":"","family":"Fiase","given":"J. O.","non-dropping-particle":"","parse-names":false,"suffix":""}],"container-title":"International Journal of Innovative Research and Advanced Studies","id":"ITEM-2","issue":"2","issued":{"date-parts":[["2019"]]},"page":"57-61","title":"Elastic Scattering Of 12C+12C and 16O+16O Using an Effective Mass Dependent M3Y-Type Interaction","type":"article-journal","volume":"6"},"uris":["http://www.mendeley.com/documents/?uuid=d68aa031-fd40-4bbc-8857-855499926920"]}],"mendeley":{"formattedCitation":"[18], [19]","manualFormatting":"[18, 19]","plainTextFormattedCitation":"[18], [19]","previouslyFormattedCitation":"(Abenga et al., 2020; Abenga &amp; Fiase, 2019)"},"properties":{"noteIndex":0},"schema":"https://github.com/citation-style-language/schema/raw/master/csl-citation.json"}</w:instrText>
      </w:r>
      <w:r w:rsidR="00345513">
        <w:rPr>
          <w:rFonts w:eastAsiaTheme="minorEastAsia"/>
        </w:rPr>
        <w:fldChar w:fldCharType="separate"/>
      </w:r>
      <w:r w:rsidR="0048315A" w:rsidRPr="0048315A">
        <w:rPr>
          <w:rFonts w:eastAsiaTheme="minorEastAsia"/>
          <w:noProof/>
        </w:rPr>
        <w:t>[18, 19]</w:t>
      </w:r>
      <w:r w:rsidR="00345513">
        <w:rPr>
          <w:rFonts w:eastAsiaTheme="minorEastAsia"/>
        </w:rPr>
        <w:fldChar w:fldCharType="end"/>
      </w:r>
      <w:commentRangeEnd w:id="11"/>
      <w:r w:rsidR="00E100DF">
        <w:rPr>
          <w:rStyle w:val="CommentReference"/>
        </w:rPr>
        <w:commentReference w:id="11"/>
      </w:r>
      <w:r w:rsidRPr="00770F5C">
        <w:rPr>
          <w:rFonts w:eastAsiaTheme="minorEastAsia"/>
        </w:rPr>
        <w:t>,</w:t>
      </w:r>
    </w:p>
    <w:p w14:paraId="1A91E434" w14:textId="7F357687" w:rsidR="0087006C" w:rsidRPr="005A5840" w:rsidRDefault="00397E86" w:rsidP="00397E86">
      <w:pPr>
        <w:spacing w:after="0" w:line="480" w:lineRule="auto"/>
        <w:ind w:left="284"/>
        <w:jc w:val="both"/>
        <w:rPr>
          <w:rFonts w:eastAsiaTheme="minorEastAsia"/>
        </w:rPr>
      </w:pPr>
      <w:r>
        <w:rPr>
          <w:rFonts w:eastAsiaTheme="minorEastAsia"/>
        </w:rPr>
        <w:tab/>
      </w:r>
      <w:commentRangeStart w:id="12"/>
      <m:oMath>
        <m:sSub>
          <m:sSubPr>
            <m:ctrlPr>
              <w:rPr>
                <w:rFonts w:ascii="Cambria Math" w:eastAsiaTheme="minorEastAsia" w:hAnsi="Cambria Math"/>
                <w:i/>
                <w:iCs/>
              </w:rPr>
            </m:ctrlPr>
          </m:sSubPr>
          <m:e>
            <m:r>
              <w:rPr>
                <w:rFonts w:ascii="Cambria Math" w:eastAsiaTheme="minorEastAsia" w:hAnsi="Cambria Math"/>
              </w:rPr>
              <m:t>V</m:t>
            </m:r>
          </m:e>
          <m:sub>
            <m:r>
              <w:rPr>
                <w:rFonts w:ascii="Cambria Math" w:eastAsiaTheme="minorEastAsia" w:hAnsi="Cambria Math"/>
              </w:rPr>
              <m:t>D</m:t>
            </m:r>
          </m:sub>
        </m:sSub>
        <m:d>
          <m:dPr>
            <m:ctrlPr>
              <w:rPr>
                <w:rFonts w:ascii="Cambria Math" w:eastAsiaTheme="minorEastAsia" w:hAnsi="Cambria Math"/>
                <w:i/>
                <w:iCs/>
              </w:rPr>
            </m:ctrlPr>
          </m:dPr>
          <m:e>
            <m:r>
              <w:rPr>
                <w:rFonts w:ascii="Cambria Math" w:eastAsiaTheme="minorEastAsia" w:hAnsi="Cambria Math"/>
              </w:rPr>
              <m:t>r</m:t>
            </m:r>
          </m:e>
        </m:d>
        <m:r>
          <w:rPr>
            <w:rFonts w:ascii="Cambria Math" w:eastAsiaTheme="minorEastAsia" w:hAnsi="Cambria Math"/>
          </w:rPr>
          <m:t>=7419.23</m:t>
        </m:r>
        <m:f>
          <m:fPr>
            <m:ctrlPr>
              <w:rPr>
                <w:rFonts w:ascii="Cambria Math" w:eastAsiaTheme="minorEastAsia" w:hAnsi="Cambria Math"/>
                <w:i/>
                <w:iCs/>
              </w:rPr>
            </m:ctrlPr>
          </m:fPr>
          <m:num>
            <m:sSup>
              <m:sSupPr>
                <m:ctrlPr>
                  <w:rPr>
                    <w:rFonts w:ascii="Cambria Math" w:eastAsiaTheme="minorEastAsia" w:hAnsi="Cambria Math"/>
                    <w:i/>
                    <w:iCs/>
                  </w:rPr>
                </m:ctrlPr>
              </m:sSupPr>
              <m:e>
                <m:r>
                  <w:rPr>
                    <w:rFonts w:ascii="Cambria Math" w:eastAsiaTheme="minorEastAsia" w:hAnsi="Cambria Math"/>
                  </w:rPr>
                  <m:t>e</m:t>
                </m:r>
              </m:e>
              <m:sup>
                <m:r>
                  <w:rPr>
                    <w:rFonts w:ascii="Cambria Math" w:eastAsiaTheme="minorEastAsia" w:hAnsi="Cambria Math"/>
                  </w:rPr>
                  <m:t>-4r</m:t>
                </m:r>
              </m:sup>
            </m:sSup>
          </m:num>
          <m:den>
            <m:r>
              <w:rPr>
                <w:rFonts w:ascii="Cambria Math" w:eastAsiaTheme="minorEastAsia" w:hAnsi="Cambria Math"/>
              </w:rPr>
              <m:t>4r</m:t>
            </m:r>
          </m:den>
        </m:f>
        <m:r>
          <w:rPr>
            <w:rFonts w:ascii="Cambria Math" w:eastAsiaTheme="minorEastAsia" w:hAnsi="Cambria Math"/>
          </w:rPr>
          <m:t>-1823.98</m:t>
        </m:r>
        <m:f>
          <m:fPr>
            <m:ctrlPr>
              <w:rPr>
                <w:rFonts w:ascii="Cambria Math" w:eastAsiaTheme="minorEastAsia" w:hAnsi="Cambria Math"/>
                <w:i/>
                <w:iCs/>
              </w:rPr>
            </m:ctrlPr>
          </m:fPr>
          <m:num>
            <m:sSup>
              <m:sSupPr>
                <m:ctrlPr>
                  <w:rPr>
                    <w:rFonts w:ascii="Cambria Math" w:eastAsiaTheme="minorEastAsia" w:hAnsi="Cambria Math"/>
                    <w:i/>
                    <w:iCs/>
                  </w:rPr>
                </m:ctrlPr>
              </m:sSupPr>
              <m:e>
                <m:r>
                  <w:rPr>
                    <w:rFonts w:ascii="Cambria Math" w:eastAsiaTheme="minorEastAsia" w:hAnsi="Cambria Math"/>
                  </w:rPr>
                  <m:t>e</m:t>
                </m:r>
              </m:e>
              <m:sup>
                <m:r>
                  <w:rPr>
                    <w:rFonts w:ascii="Cambria Math" w:eastAsiaTheme="minorEastAsia" w:hAnsi="Cambria Math"/>
                  </w:rPr>
                  <m:t>-2.5r</m:t>
                </m:r>
              </m:sup>
            </m:sSup>
          </m:num>
          <m:den>
            <m:r>
              <w:rPr>
                <w:rFonts w:ascii="Cambria Math" w:eastAsiaTheme="minorEastAsia" w:hAnsi="Cambria Math"/>
              </w:rPr>
              <m:t>2.5r</m:t>
            </m:r>
          </m:den>
        </m:f>
      </m:oMath>
      <w:commentRangeEnd w:id="12"/>
      <w:r w:rsidR="00E100DF">
        <w:rPr>
          <w:rStyle w:val="CommentReference"/>
        </w:rPr>
        <w:commentReference w:id="12"/>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(1)</w:t>
      </w:r>
    </w:p>
    <w:p w14:paraId="69EC6399" w14:textId="77777777" w:rsidR="0087006C" w:rsidRPr="005A5840" w:rsidRDefault="00397E86" w:rsidP="00397E86">
      <w:pPr>
        <w:spacing w:after="0" w:line="480" w:lineRule="auto"/>
        <w:ind w:left="284"/>
        <w:jc w:val="both"/>
        <w:rPr>
          <w:rFonts w:eastAsiaTheme="minorEastAsia"/>
        </w:rPr>
      </w:pPr>
      <w:r>
        <w:rPr>
          <w:rFonts w:eastAsiaTheme="minorEastAsia"/>
        </w:rPr>
        <w:t>s</w:t>
      </w:r>
      <w:r w:rsidR="0087006C" w:rsidRPr="005A5840">
        <w:rPr>
          <w:rFonts w:eastAsiaTheme="minorEastAsia"/>
        </w:rPr>
        <w:t>imilarly, the exchange term is determined as:</w:t>
      </w:r>
    </w:p>
    <w:p w14:paraId="2CB5D414" w14:textId="07B412BC" w:rsidR="0087006C" w:rsidRPr="005A5840" w:rsidRDefault="00397E86" w:rsidP="00397E86">
      <w:pPr>
        <w:spacing w:after="0" w:line="480" w:lineRule="auto"/>
        <w:ind w:left="284"/>
        <w:jc w:val="both"/>
        <w:rPr>
          <w:rFonts w:eastAsiaTheme="minorEastAsia"/>
        </w:rPr>
      </w:pPr>
      <w:r>
        <w:rPr>
          <w:rFonts w:eastAsiaTheme="minorEastAsia"/>
        </w:rPr>
        <w:tab/>
      </w:r>
      <w:commentRangeStart w:id="13"/>
      <m:oMath>
        <m:sSub>
          <m:sSubPr>
            <m:ctrlPr>
              <w:rPr>
                <w:rFonts w:ascii="Cambria Math" w:eastAsiaTheme="minorEastAsia" w:hAnsi="Cambria Math"/>
                <w:i/>
                <w:iCs/>
              </w:rPr>
            </m:ctrlPr>
          </m:sSubPr>
          <m:e>
            <m:r>
              <w:rPr>
                <w:rFonts w:ascii="Cambria Math" w:eastAsiaTheme="minorEastAsia" w:hAnsi="Cambria Math"/>
              </w:rPr>
              <m:t>V</m:t>
            </m:r>
          </m:e>
          <m:sub>
            <m:r>
              <w:rPr>
                <w:rFonts w:ascii="Cambria Math" w:eastAsiaTheme="minorEastAsia" w:hAnsi="Cambria Math"/>
              </w:rPr>
              <m:t>E</m:t>
            </m:r>
            <m:r>
              <w:rPr>
                <w:rFonts w:ascii="Cambria Math" w:eastAsiaTheme="minorEastAsia" w:hAnsi="Cambria Math"/>
              </w:rPr>
              <m:t>x</m:t>
            </m:r>
          </m:sub>
        </m:sSub>
        <m:d>
          <m:dPr>
            <m:ctrlPr>
              <w:rPr>
                <w:rFonts w:ascii="Cambria Math" w:eastAsiaTheme="minorEastAsia" w:hAnsi="Cambria Math"/>
                <w:i/>
                <w:iCs/>
              </w:rPr>
            </m:ctrlPr>
          </m:dPr>
          <m:e>
            <m:r>
              <w:rPr>
                <w:rFonts w:ascii="Cambria Math" w:eastAsiaTheme="minorEastAsia" w:hAnsi="Cambria Math"/>
              </w:rPr>
              <m:t>r</m:t>
            </m:r>
          </m:e>
        </m:d>
        <m:r>
          <w:rPr>
            <w:rFonts w:ascii="Cambria Math" w:eastAsiaTheme="minorEastAsia" w:hAnsi="Cambria Math"/>
          </w:rPr>
          <m:t>=4745.02</m:t>
        </m:r>
        <m:f>
          <m:fPr>
            <m:ctrlPr>
              <w:rPr>
                <w:rFonts w:ascii="Cambria Math" w:eastAsiaTheme="minorEastAsia" w:hAnsi="Cambria Math"/>
                <w:i/>
                <w:iCs/>
              </w:rPr>
            </m:ctrlPr>
          </m:fPr>
          <m:num>
            <m:sSup>
              <m:sSupPr>
                <m:ctrlPr>
                  <w:rPr>
                    <w:rFonts w:ascii="Cambria Math" w:eastAsiaTheme="minorEastAsia" w:hAnsi="Cambria Math"/>
                    <w:i/>
                    <w:iCs/>
                  </w:rPr>
                </m:ctrlPr>
              </m:sSupPr>
              <m:e>
                <m:r>
                  <w:rPr>
                    <w:rFonts w:ascii="Cambria Math" w:eastAsiaTheme="minorEastAsia" w:hAnsi="Cambria Math"/>
                  </w:rPr>
                  <m:t>e</m:t>
                </m:r>
              </m:e>
              <m:sup>
                <m:r>
                  <w:rPr>
                    <w:rFonts w:ascii="Cambria Math" w:eastAsiaTheme="minorEastAsia" w:hAnsi="Cambria Math"/>
                  </w:rPr>
                  <m:t>-4r</m:t>
                </m:r>
              </m:sup>
            </m:sSup>
          </m:num>
          <m:den>
            <m:r>
              <w:rPr>
                <w:rFonts w:ascii="Cambria Math" w:eastAsiaTheme="minorEastAsia" w:hAnsi="Cambria Math"/>
              </w:rPr>
              <m:t>4r</m:t>
            </m:r>
          </m:den>
        </m:f>
        <m:r>
          <w:rPr>
            <w:rFonts w:ascii="Cambria Math" w:eastAsiaTheme="minorEastAsia" w:hAnsi="Cambria Math"/>
          </w:rPr>
          <m:t>-1984.144</m:t>
        </m:r>
        <m:f>
          <m:fPr>
            <m:ctrlPr>
              <w:rPr>
                <w:rFonts w:ascii="Cambria Math" w:eastAsiaTheme="minorEastAsia" w:hAnsi="Cambria Math"/>
                <w:i/>
                <w:iCs/>
              </w:rPr>
            </m:ctrlPr>
          </m:fPr>
          <m:num>
            <m:sSup>
              <m:sSupPr>
                <m:ctrlPr>
                  <w:rPr>
                    <w:rFonts w:ascii="Cambria Math" w:eastAsiaTheme="minorEastAsia" w:hAnsi="Cambria Math"/>
                    <w:i/>
                    <w:iCs/>
                  </w:rPr>
                </m:ctrlPr>
              </m:sSupPr>
              <m:e>
                <m:r>
                  <w:rPr>
                    <w:rFonts w:ascii="Cambria Math" w:eastAsiaTheme="minorEastAsia" w:hAnsi="Cambria Math"/>
                  </w:rPr>
                  <m:t>e</m:t>
                </m:r>
              </m:e>
              <m:sup>
                <m:r>
                  <w:rPr>
                    <w:rFonts w:ascii="Cambria Math" w:eastAsiaTheme="minorEastAsia" w:hAnsi="Cambria Math"/>
                  </w:rPr>
                  <m:t>-2.5r</m:t>
                </m:r>
              </m:sup>
            </m:sSup>
          </m:num>
          <m:den>
            <m:r>
              <w:rPr>
                <w:rFonts w:ascii="Cambria Math" w:eastAsiaTheme="minorEastAsia" w:hAnsi="Cambria Math"/>
              </w:rPr>
              <m:t>2.5r</m:t>
            </m:r>
          </m:den>
        </m:f>
        <m:r>
          <w:rPr>
            <w:rFonts w:ascii="Cambria Math" w:eastAsiaTheme="minorEastAsia" w:hAnsi="Cambria Math"/>
          </w:rPr>
          <m:t>-7.8474</m:t>
        </m:r>
        <m:f>
          <m:fPr>
            <m:ctrlPr>
              <w:rPr>
                <w:rFonts w:ascii="Cambria Math" w:eastAsiaTheme="minorEastAsia" w:hAnsi="Cambria Math"/>
                <w:i/>
                <w:iCs/>
              </w:rPr>
            </m:ctrlPr>
          </m:fPr>
          <m:num>
            <m:sSup>
              <m:sSupPr>
                <m:ctrlPr>
                  <w:rPr>
                    <w:rFonts w:ascii="Cambria Math" w:eastAsiaTheme="minorEastAsia" w:hAnsi="Cambria Math"/>
                    <w:i/>
                    <w:iCs/>
                  </w:rPr>
                </m:ctrlPr>
              </m:sSupPr>
              <m:e>
                <m:r>
                  <w:rPr>
                    <w:rFonts w:ascii="Cambria Math" w:eastAsiaTheme="minorEastAsia" w:hAnsi="Cambria Math"/>
                  </w:rPr>
                  <m:t>e</m:t>
                </m:r>
              </m:e>
              <m:sup>
                <m:r>
                  <w:rPr>
                    <w:rFonts w:ascii="Cambria Math" w:eastAsiaTheme="minorEastAsia" w:hAnsi="Cambria Math"/>
                  </w:rPr>
                  <m:t>-0.7072r</m:t>
                </m:r>
              </m:sup>
            </m:sSup>
          </m:num>
          <m:den>
            <m:r>
              <w:rPr>
                <w:rFonts w:ascii="Cambria Math" w:eastAsiaTheme="minorEastAsia" w:hAnsi="Cambria Math"/>
              </w:rPr>
              <m:t>0.7072r</m:t>
            </m:r>
          </m:den>
        </m:f>
        <w:commentRangeEnd w:id="13"/>
        <m:r>
          <m:rPr>
            <m:sty m:val="p"/>
          </m:rPr>
          <w:rPr>
            <w:rStyle w:val="CommentReference"/>
          </w:rPr>
          <w:commentReference w:id="13"/>
        </m:r>
      </m:oMath>
      <w:r>
        <w:rPr>
          <w:rFonts w:eastAsiaTheme="minorEastAsia"/>
        </w:rPr>
        <w:tab/>
      </w:r>
      <w:r>
        <w:rPr>
          <w:rFonts w:eastAsiaTheme="minorEastAsia"/>
        </w:rPr>
        <w:tab/>
      </w:r>
      <w:r>
        <w:rPr>
          <w:rFonts w:eastAsiaTheme="minorEastAsia"/>
        </w:rPr>
        <w:tab/>
        <w:t>(2)</w:t>
      </w:r>
    </w:p>
    <w:p w14:paraId="3C5A8C55" w14:textId="2F1BC416" w:rsidR="009F7109" w:rsidRDefault="009F7109" w:rsidP="009F7109">
      <w:pPr>
        <w:spacing w:after="0" w:line="480" w:lineRule="auto"/>
        <w:ind w:left="284"/>
        <w:jc w:val="both"/>
        <w:rPr>
          <w:rFonts w:eastAsiaTheme="minorEastAsia"/>
        </w:rPr>
      </w:pPr>
      <w:r>
        <w:rPr>
          <w:rFonts w:eastAsiaTheme="minorEastAsia"/>
        </w:rPr>
        <w:t xml:space="preserve">where </w:t>
      </w:r>
      <m:oMath>
        <m:sSub>
          <m:sSubPr>
            <m:ctrlPr>
              <w:rPr>
                <w:rFonts w:ascii="Cambria Math" w:eastAsiaTheme="minorEastAsia" w:hAnsi="Cambria Math"/>
                <w:i/>
                <w:iCs/>
              </w:rPr>
            </m:ctrlPr>
          </m:sSubPr>
          <m:e>
            <m:r>
              <w:rPr>
                <w:rFonts w:ascii="Cambria Math" w:eastAsiaTheme="minorEastAsia" w:hAnsi="Cambria Math"/>
              </w:rPr>
              <m:t>V</m:t>
            </m:r>
          </m:e>
          <m:sub>
            <m:r>
              <w:rPr>
                <w:rFonts w:ascii="Cambria Math" w:eastAsiaTheme="minorEastAsia" w:hAnsi="Cambria Math"/>
              </w:rPr>
              <m:t>D</m:t>
            </m:r>
          </m:sub>
        </m:sSub>
        <m:d>
          <m:dPr>
            <m:ctrlPr>
              <w:rPr>
                <w:rFonts w:ascii="Cambria Math" w:eastAsiaTheme="minorEastAsia" w:hAnsi="Cambria Math"/>
                <w:i/>
                <w:iCs/>
              </w:rPr>
            </m:ctrlPr>
          </m:dPr>
          <m:e>
            <m:r>
              <w:rPr>
                <w:rFonts w:ascii="Cambria Math" w:eastAsiaTheme="minorEastAsia" w:hAnsi="Cambria Math"/>
              </w:rPr>
              <m:t>r</m:t>
            </m:r>
          </m:e>
        </m:d>
      </m:oMath>
      <w:r>
        <w:rPr>
          <w:rFonts w:eastAsiaTheme="minorEastAsia"/>
          <w:iCs/>
        </w:rPr>
        <w:t xml:space="preserve"> and </w:t>
      </w:r>
      <m:oMath>
        <m:sSub>
          <m:sSubPr>
            <m:ctrlPr>
              <w:rPr>
                <w:rFonts w:ascii="Cambria Math" w:eastAsiaTheme="minorEastAsia" w:hAnsi="Cambria Math"/>
                <w:i/>
                <w:iCs/>
              </w:rPr>
            </m:ctrlPr>
          </m:sSubPr>
          <m:e>
            <m:r>
              <w:rPr>
                <w:rFonts w:ascii="Cambria Math" w:eastAsiaTheme="minorEastAsia" w:hAnsi="Cambria Math"/>
              </w:rPr>
              <m:t>V</m:t>
            </m:r>
          </m:e>
          <m:sub>
            <m:r>
              <w:rPr>
                <w:rFonts w:ascii="Cambria Math" w:eastAsiaTheme="minorEastAsia" w:hAnsi="Cambria Math"/>
              </w:rPr>
              <m:t>Ex</m:t>
            </m:r>
          </m:sub>
        </m:sSub>
        <m:d>
          <m:dPr>
            <m:ctrlPr>
              <w:rPr>
                <w:rFonts w:ascii="Cambria Math" w:eastAsiaTheme="minorEastAsia" w:hAnsi="Cambria Math"/>
                <w:i/>
                <w:iCs/>
              </w:rPr>
            </m:ctrlPr>
          </m:dPr>
          <m:e>
            <m:r>
              <w:rPr>
                <w:rFonts w:ascii="Cambria Math" w:eastAsiaTheme="minorEastAsia" w:hAnsi="Cambria Math"/>
              </w:rPr>
              <m:t>r</m:t>
            </m:r>
          </m:e>
        </m:d>
      </m:oMath>
      <w:r>
        <w:rPr>
          <w:rFonts w:eastAsiaTheme="minorEastAsia"/>
          <w:iCs/>
        </w:rPr>
        <w:t xml:space="preserve"> are the direct and exchange parts of the </w:t>
      </w:r>
      <w:proofErr w:type="spellStart"/>
      <w:r w:rsidRPr="00770F5C">
        <w:rPr>
          <w:rFonts w:eastAsiaTheme="minorEastAsia"/>
        </w:rPr>
        <w:t>isoscalar</w:t>
      </w:r>
      <w:proofErr w:type="spellEnd"/>
      <w:r w:rsidRPr="00770F5C">
        <w:rPr>
          <w:rFonts w:eastAsiaTheme="minorEastAsia"/>
        </w:rPr>
        <w:t xml:space="preserve"> component of the central potential of the B3Y-Fetal interaction</w:t>
      </w:r>
      <w:r>
        <w:rPr>
          <w:rFonts w:eastAsiaTheme="minorEastAsia"/>
        </w:rPr>
        <w:t>.</w:t>
      </w:r>
    </w:p>
    <w:p w14:paraId="5695C188" w14:textId="2EB50280" w:rsidR="0087006C" w:rsidRPr="00016A09" w:rsidRDefault="0087006C" w:rsidP="00AF3524">
      <w:pPr>
        <w:spacing w:before="100" w:beforeAutospacing="1" w:after="0" w:line="480" w:lineRule="auto"/>
        <w:ind w:left="284"/>
        <w:jc w:val="both"/>
        <w:rPr>
          <w:rFonts w:eastAsiaTheme="minorEastAsia"/>
        </w:rPr>
      </w:pPr>
      <w:r w:rsidRPr="005A5840">
        <w:rPr>
          <w:rFonts w:eastAsiaTheme="minorEastAsia"/>
        </w:rPr>
        <w:t>This interaction is independent of the density of nuclear matter in which the interacting nucleons are embedded. It is, therefore, appropriate to consider the inclusion of the densities of the interacting systems.</w:t>
      </w:r>
      <w:r w:rsidR="007A5306">
        <w:rPr>
          <w:rFonts w:eastAsiaTheme="minorEastAsia"/>
        </w:rPr>
        <w:t xml:space="preserve"> </w:t>
      </w:r>
      <w:r w:rsidRPr="005A5840">
        <w:t xml:space="preserve">The </w:t>
      </w:r>
      <w:r w:rsidR="00AA11E9">
        <w:t>inclusion of the density dependence to the bare nucleon-nucleon effective</w:t>
      </w:r>
      <w:r>
        <w:t xml:space="preserve"> interaction</w:t>
      </w:r>
      <w:r w:rsidRPr="005A5840">
        <w:t xml:space="preserve"> is required for the nuclear matter to saturate rather than collapse </w:t>
      </w:r>
      <w:r w:rsidR="00345513" w:rsidRPr="005A5840">
        <w:fldChar w:fldCharType="begin" w:fldLock="1"/>
      </w:r>
      <w:r w:rsidR="0048315A">
        <w:instrText>ADDIN CSL_CITATION {"citationItems":[{"id":"ITEM-1","itemData":{"DOI":"10.3321/j.issn","author":[{"dropping-particle":"","family":"Zang","given":"Gao-Long","non-dropping-particle":"","parse-names":false,"suffix":""},{"dropping-particle":"","family":"Zang","given":"Huan-Qiao","non-dropping-particle":"","parse-names":false,"suffix":""},{"dropping-particle":"","family":"Liu","given":"Zu-Hua","non-dropping-particle":"","parse-names":false,"suffix":""},{"dropping-particle":"","family":"Zang","given":"Chun-Lei","non-dropping-particle":"","parse-names":false,"suffix":""},{"dropping-particle":"","family":"Lin","given":"Cheng-Jian","non-dropping-particle":"","parse-names":false,"suffix":""},{"dropping-particle":"","family":"Yang","given":"Feng","non-dropping-particle":"","parse-names":false,"suffix":""},{"dropping-particle":"","family":"An","given":"Guan-Peng","non-dropping-particle":"","parse-names":false,"suffix":""},{"dropping-particle":"","family":"Jia","given":"Hui-Ming","non-dropping-particle":"","parse-names":false,"suffix":""},{"dropping-particle":"","family":"Wu","given":"Zhen-Dong","non-dropping-particle":"","parse-names":false,"suffix":""},{"dropping-particle":"","family":"Xu","given":"Xin-Xing","non-dropping-particle":"","parse-names":false,"suffix":""},{"dropping-particle":"","family":"Bai-Chun-Lin","given":"","non-dropping-particle":"","parse-names":false,"suffix":""},{"dropping-particle":"","family":"Yu","given":"Ning","non-dropping-particle":"","parse-names":false,"suffix":""}],"container-title":"High Energy Physics and Nuclear Physics","id":"ITEM-1","issue":"7","issued":{"date-parts":[["2007"]]},"page":"634-641","title":"Double Folding Model Calculation Applied to the Real Part of Interaction Potential","type":"article-journal","volume":"13"},"uris":["http://www.mendeley.com/documents/?uuid=64114b0c-a831-402e-a5a7-24b12d8d6c7e"]}],"mendeley":{"formattedCitation":"[20]","plainTextFormattedCitation":"[20]","previouslyFormattedCitation":"(Zang et al., 2007)"},"properties":{"noteIndex":0},"schema":"https://github.com/citation-style-language/schema/raw/master/csl-citation.json"}</w:instrText>
      </w:r>
      <w:r w:rsidR="00345513" w:rsidRPr="005A5840">
        <w:fldChar w:fldCharType="separate"/>
      </w:r>
      <w:r w:rsidR="0048315A" w:rsidRPr="0048315A">
        <w:rPr>
          <w:noProof/>
        </w:rPr>
        <w:t>[20]</w:t>
      </w:r>
      <w:r w:rsidR="00345513" w:rsidRPr="005A5840">
        <w:fldChar w:fldCharType="end"/>
      </w:r>
      <w:r w:rsidRPr="005A5840">
        <w:t xml:space="preserve">. The density dependence factor </w:t>
      </w:r>
      <m:oMath>
        <m:r>
          <m:rPr>
            <m:sty m:val="p"/>
          </m:rPr>
          <w:rPr>
            <w:rFonts w:ascii="Cambria Math" w:hAnsi="Cambria Math"/>
          </w:rPr>
          <m:t>f</m:t>
        </m:r>
        <m:d>
          <m:dPr>
            <m:ctrlPr>
              <w:rPr>
                <w:rFonts w:ascii="Cambria Math" w:hAnsi="Cambria Math"/>
                <w:iCs/>
              </w:rPr>
            </m:ctrlPr>
          </m:dPr>
          <m:e>
            <m:r>
              <m:rPr>
                <m:sty m:val="p"/>
              </m:rPr>
              <w:rPr>
                <w:rFonts w:ascii="Cambria Math" w:hAnsi="Cambria Math"/>
              </w:rPr>
              <m:t>ρ</m:t>
            </m:r>
          </m:e>
        </m:d>
      </m:oMath>
      <w:r w:rsidR="00AA11E9">
        <w:t>was</w:t>
      </w:r>
      <w:r w:rsidRPr="005A5840">
        <w:t xml:space="preserve"> added in the form prescribed by </w:t>
      </w:r>
      <w:r w:rsidR="00345513" w:rsidRPr="00E100DF">
        <w:rPr>
          <w:strike/>
          <w:color w:val="FF0000"/>
        </w:rPr>
        <w:fldChar w:fldCharType="begin" w:fldLock="1"/>
      </w:r>
      <w:r w:rsidR="00C86376">
        <w:rPr>
          <w:strike/>
          <w:color w:val="FF0000"/>
        </w:rPr>
        <w:instrText>ADDIN CSL_CITATION {"citationItems":[{"id":"ITEM-1","itemData":{"author":[{"dropping-particle":"","family":"Moharram","given":"S A","non-dropping-particle":"","parse-names":false,"suffix":""},{"dropping-particle":"","family":"El-Shal","given":"Azza O","non-dropping-particle":"","parse-names":false,"suffix":""}],"container-title":"Turk Journal of Physics","id":"ITEM-1","issued":{"date-parts":[["2002"]]},"page":"167-177","title":"Spin Polarized Cold and Hot Dense Neutron Matter","type":"article-journal","volume":"26"},"uris":["http://www.mendeley.com/documents/?uuid=084ec473-537f-4928-b02f-98878ebbfdc5"]},{"id":"ITEM-2","itemData":{"DOI":"10.1007/s13538-016-0450-3","ISSN":"0103-9733","author":[{"dropping-particle":"","family":"Hamada","given":"Sh","non-dropping-particle":"","parse-names":false,"suffix":""},{"dropping-particle":"","family":"Bondok","given":"I","non-dropping-particle":"","parse-names":false,"suffix":""},{"dropping-particle":"","family":"Abdelmoatmed","given":"M","non-dropping-particle":"","parse-names":false,"suffix":""}],"container-title":"Brazilian Journal of Physics","id":"ITEM-2","issued":{"date-parts":[["2016"]]},"page":"1-6","publisher":"Brazilian Journal of Physics","title":"Double Folding Potential of Different Interaction Models for 16 O + 12 C Elastic Scattering","type":"article-journal"},"uris":["http://www.mendeley.com/documents/?uuid=09d01333-3a2a-4ca8-8a33-75e26b3b852f"]}],"mendeley":{"formattedCitation":"[21], [22]","manualFormatting":"[21, 22]","plainTextFormattedCitation":"[21], [22]","previouslyFormattedCitation":"(Hamada et al., 2016; Moharram &amp; El-Shal, 2002)"},"properties":{"noteIndex":0},"schema":"https://github.com/citation-style-language/schema/raw/master/csl-citation.json"}</w:instrText>
      </w:r>
      <w:r w:rsidR="00345513" w:rsidRPr="00E100DF">
        <w:rPr>
          <w:strike/>
          <w:color w:val="FF0000"/>
        </w:rPr>
        <w:fldChar w:fldCharType="separate"/>
      </w:r>
      <w:r w:rsidR="0048315A" w:rsidRPr="0048315A">
        <w:rPr>
          <w:strike/>
          <w:noProof/>
          <w:color w:val="FF0000"/>
        </w:rPr>
        <w:t>[21,</w:t>
      </w:r>
      <w:r w:rsidR="00C86376">
        <w:rPr>
          <w:strike/>
          <w:noProof/>
          <w:color w:val="FF0000"/>
        </w:rPr>
        <w:t xml:space="preserve"> </w:t>
      </w:r>
      <w:r w:rsidR="0048315A" w:rsidRPr="0048315A">
        <w:rPr>
          <w:strike/>
          <w:noProof/>
          <w:color w:val="FF0000"/>
        </w:rPr>
        <w:t>22]</w:t>
      </w:r>
      <w:r w:rsidR="00345513" w:rsidRPr="00E100DF">
        <w:rPr>
          <w:strike/>
          <w:color w:val="FF0000"/>
        </w:rPr>
        <w:fldChar w:fldCharType="end"/>
      </w:r>
      <w:r w:rsidRPr="00E100DF">
        <w:rPr>
          <w:strike/>
          <w:color w:val="FF0000"/>
        </w:rPr>
        <w:t>,</w:t>
      </w:r>
      <w:r w:rsidR="00E100DF">
        <w:t xml:space="preserve"> </w:t>
      </w:r>
    </w:p>
    <w:p w14:paraId="4A2E5612" w14:textId="77777777" w:rsidR="0087006C" w:rsidRPr="005A5840" w:rsidRDefault="00397E86" w:rsidP="00397E86">
      <w:pPr>
        <w:spacing w:after="0" w:line="480" w:lineRule="auto"/>
        <w:ind w:left="284"/>
        <w:jc w:val="both"/>
      </w:pPr>
      <w:r>
        <w:rPr>
          <w:rFonts w:eastAsiaTheme="minorEastAsia"/>
          <w:iCs/>
        </w:rPr>
        <w:tab/>
      </w:r>
      <m:oMath>
        <m:sSub>
          <m:sSubPr>
            <m:ctrlPr>
              <w:rPr>
                <w:rFonts w:ascii="Cambria Math" w:hAnsi="Cambria Math"/>
                <w:i/>
              </w:rPr>
            </m:ctrlPr>
          </m:sSubPr>
          <m:e>
            <m:r>
              <w:rPr>
                <w:rFonts w:ascii="Cambria Math" w:hAnsi="Cambria Math"/>
              </w:rPr>
              <m:t>V</m:t>
            </m:r>
          </m:e>
          <m:sub>
            <m:r>
              <w:rPr>
                <w:rFonts w:ascii="Cambria Math" w:hAnsi="Cambria Math"/>
              </w:rPr>
              <m:t>D</m:t>
            </m:r>
            <m:d>
              <m:dPr>
                <m:ctrlPr>
                  <w:rPr>
                    <w:rFonts w:ascii="Cambria Math" w:hAnsi="Cambria Math"/>
                    <w:i/>
                  </w:rPr>
                </m:ctrlPr>
              </m:dPr>
              <m:e>
                <m:r>
                  <w:rPr>
                    <w:rFonts w:ascii="Cambria Math" w:hAnsi="Cambria Math"/>
                  </w:rPr>
                  <m:t>Ex</m:t>
                </m:r>
              </m:e>
            </m:d>
          </m:sub>
        </m:sSub>
        <m:d>
          <m:dPr>
            <m:ctrlPr>
              <w:rPr>
                <w:rFonts w:ascii="Cambria Math" w:hAnsi="Cambria Math"/>
                <w:i/>
              </w:rPr>
            </m:ctrlPr>
          </m:dPr>
          <m:e>
            <m:r>
              <w:rPr>
                <w:rFonts w:ascii="Cambria Math" w:hAnsi="Cambria Math"/>
              </w:rPr>
              <m:t>ρ,r</m:t>
            </m:r>
          </m:e>
        </m:d>
        <m:r>
          <w:rPr>
            <w:rFonts w:ascii="Cambria Math" w:hAnsi="Cambria Math"/>
          </w:rPr>
          <m:t xml:space="preserve">= f </m:t>
        </m:r>
        <m:d>
          <m:dPr>
            <m:ctrlPr>
              <w:rPr>
                <w:rFonts w:ascii="Cambria Math" w:hAnsi="Cambria Math"/>
                <w:i/>
              </w:rPr>
            </m:ctrlPr>
          </m:dPr>
          <m:e>
            <m:r>
              <w:rPr>
                <w:rFonts w:ascii="Cambria Math" w:hAnsi="Cambria Math"/>
              </w:rPr>
              <m:t>ρ</m:t>
            </m:r>
          </m:e>
        </m:d>
        <m:sSub>
          <m:sSubPr>
            <m:ctrlPr>
              <w:rPr>
                <w:rFonts w:ascii="Cambria Math" w:hAnsi="Cambria Math"/>
                <w:i/>
              </w:rPr>
            </m:ctrlPr>
          </m:sSubPr>
          <m:e>
            <m:r>
              <w:rPr>
                <w:rFonts w:ascii="Cambria Math" w:hAnsi="Cambria Math"/>
              </w:rPr>
              <m:t>V</m:t>
            </m:r>
          </m:e>
          <m:sub>
            <m:r>
              <w:rPr>
                <w:rFonts w:ascii="Cambria Math" w:hAnsi="Cambria Math"/>
              </w:rPr>
              <m:t>D</m:t>
            </m:r>
            <m:d>
              <m:dPr>
                <m:ctrlPr>
                  <w:rPr>
                    <w:rFonts w:ascii="Cambria Math" w:hAnsi="Cambria Math"/>
                    <w:i/>
                  </w:rPr>
                </m:ctrlPr>
              </m:dPr>
              <m:e>
                <m:r>
                  <w:rPr>
                    <w:rFonts w:ascii="Cambria Math" w:hAnsi="Cambria Math"/>
                  </w:rPr>
                  <m:t>Ex</m:t>
                </m:r>
              </m:e>
            </m:d>
          </m:sub>
        </m:sSub>
        <m:d>
          <m:dPr>
            <m:ctrlPr>
              <w:rPr>
                <w:rFonts w:ascii="Cambria Math" w:hAnsi="Cambria Math"/>
                <w:i/>
              </w:rPr>
            </m:ctrlPr>
          </m:dPr>
          <m:e>
            <m:r>
              <w:rPr>
                <w:rFonts w:ascii="Cambria Math" w:hAnsi="Cambria Math"/>
              </w:rPr>
              <m:t>r</m:t>
            </m:r>
          </m:e>
        </m:d>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(3)</w:t>
      </w:r>
    </w:p>
    <w:p w14:paraId="6EA8DE4E" w14:textId="41973CAE" w:rsidR="0087006C" w:rsidRPr="005A5840" w:rsidRDefault="00AA11E9" w:rsidP="00397E86">
      <w:pPr>
        <w:spacing w:after="0" w:line="480" w:lineRule="auto"/>
        <w:ind w:left="284"/>
        <w:jc w:val="both"/>
      </w:pPr>
      <w:r w:rsidRPr="005A5840">
        <w:t>T</w:t>
      </w:r>
      <w:r w:rsidR="0087006C" w:rsidRPr="005A5840">
        <w:t xml:space="preserve">he explicit form of the density dependence form factor under consideration is the exponential one and it is expressed as </w:t>
      </w:r>
      <w:commentRangeStart w:id="14"/>
      <w:r w:rsidR="00345513" w:rsidRPr="005A5840">
        <w:fldChar w:fldCharType="begin" w:fldLock="1"/>
      </w:r>
      <w:r w:rsidR="00C86376">
        <w:instrText>ADDIN CSL_CITATION {"citationItems":[{"id":"ITEM-1","itemData":{"DOI":"10.1016/0370-2693(93)91391-Y","ISSN":"03702693","abstract":"The basic nuclear matter properties are calculated within the standard Hartree-Fock scheme using a Michigan version of the in-medium NN interaction (the so-called M3Y interaction). Due to the attractive character of the M3Y interaction, the saturation requirement for the nuclear matter is not fulfilled and the nuclear matter generated with this interaction is unstable against collapse. This necessitates the introduction of an appropriate density dependence into the original M3Y interaction. Our density dependent versions of the M3Y interaction consistently reproduce the equilibrium density and binding energy of the normal nuclear matter as well as the microscopic results (obtained by Jeukenne, Lejeune and Mahaux) for the nucleon optical potential. They can be used in the folding model to calculate the nucleon-nucleus and nucleus-nucleus potentials. A possible study of the cold nuclear equation of state through heavy-ion scattering, which is based on the use of the new interaction to calculate the heavy-ion optical potential, is also discussed. © 1993.","author":[{"dropping-particle":"","family":"Khoa","given":"D T","non-dropping-particle":"","parse-names":false,"suffix":""},{"dropping-particle":"","family":"Oertzen","given":"W.","non-dropping-particle":"Von","parse-names":false,"suffix":""}],"container-title":"Physics Letters B","id":"ITEM-1","issue":"12","issued":{"date-parts":[["1993"]]},"page":"8-16","title":"A nuclear matter study using the density dependent M3Y interaction","type":"article-journal","volume":"304"},"uris":["http://www.mendeley.com/documents/?uuid=6c1351ad-3732-4201-ab2e-8b39521f6c88"]},{"id":"ITEM-2","itemData":{"DOI":"10.1016/0375-9474(96)00091-7","ISSN":"03759474","abstract":"Realistic versions of the M3Y effective nucleon-nucleon interaction have been used to calculate the basic properties of asymmetric nuclear matter within a non-relativistic Hartree-Fock scheme. Special attention was devoted to the dependence of the binding energy, pressure and incompressibility upon the neutron-proton asymmetry. Our results reproduce reasonably well the empirical value of the symmetry energy and the softening of the equation of state for neutron-rich nuclear matter, as suggested in several supernova studies. The same effective interaction has been further used to calculate the interaction potential between neutron-rich nuclei within an extended version of the double-folding model, where the knock-on exchange and the isospin dependence of the nucleon-nucleon interaction are treated explicitly. The symmetry (isospin-dependent) term of the central nucleus-nucleus potential was found to be negligible compared to the isoscalar term. An exploratory study of the elastic 8He,11Li+14C scattering was performed using the new folded potentials, and possible signatures of the 8He,11Li neutron halos in these processes have been discussed.","author":[{"dropping-particle":"","family":"Khoa","given":"D T","non-dropping-particle":"","parse-names":false,"suffix":""},{"dropping-particle":"","family":"Oertzen","given":"W.","non-dropping-particle":"Von","parse-names":false,"suffix":""},{"dropping-particle":"","family":"Ogloblin","given":"A. A.","non-dropping-particle":"","parse-names":false,"suffix":""}],"container-title":"Nuclear Physics A","id":"ITEM-2","issued":{"date-parts":[["1996"]]},"page":"98-132","title":"Study of the equation of state for asymmetric nuclear matter and interaction potential between neutron-rich nuclei using the density-dependent M3Y interaction","type":"article-journal","volume":"602"},"uris":["http://www.mendeley.com/documents/?uuid=7e68091f-5efa-4874-b7f9-3872497d9734"]}],"mendeley":{"formattedCitation":"[23], [24]","manualFormatting":"[23, 24]","plainTextFormattedCitation":"[23], [24]","previouslyFormattedCitation":"(Khoa et al., 1996; Khoa &amp; Von Oertzen, 1993)"},"properties":{"noteIndex":0},"schema":"https://github.com/citation-style-language/schema/raw/master/csl-citation.json"}</w:instrText>
      </w:r>
      <w:r w:rsidR="00345513" w:rsidRPr="005A5840">
        <w:fldChar w:fldCharType="separate"/>
      </w:r>
      <w:r w:rsidR="0048315A" w:rsidRPr="0048315A">
        <w:rPr>
          <w:noProof/>
        </w:rPr>
        <w:t>[23, 24]</w:t>
      </w:r>
      <w:r w:rsidR="00345513" w:rsidRPr="005A5840">
        <w:fldChar w:fldCharType="end"/>
      </w:r>
      <w:r w:rsidR="0087006C" w:rsidRPr="005A5840">
        <w:t>,</w:t>
      </w:r>
      <w:commentRangeEnd w:id="14"/>
      <w:r w:rsidR="00182A32">
        <w:rPr>
          <w:rStyle w:val="CommentReference"/>
        </w:rPr>
        <w:commentReference w:id="14"/>
      </w:r>
    </w:p>
    <w:p w14:paraId="5F655A82" w14:textId="77777777" w:rsidR="0087006C" w:rsidRPr="005A5840" w:rsidRDefault="00397E86" w:rsidP="00397E86">
      <w:pPr>
        <w:tabs>
          <w:tab w:val="left" w:pos="720"/>
        </w:tabs>
        <w:spacing w:after="0" w:line="480" w:lineRule="auto"/>
        <w:ind w:left="284"/>
        <w:jc w:val="both"/>
        <w:rPr>
          <w:iCs/>
        </w:rPr>
      </w:pPr>
      <w:r>
        <w:rPr>
          <w:rFonts w:eastAsiaTheme="minorEastAsia"/>
        </w:rPr>
        <w:tab/>
      </w:r>
      <w:commentRangeStart w:id="15"/>
      <m:oMath>
        <m:r>
          <w:rPr>
            <w:rFonts w:ascii="Cambria Math" w:hAnsi="Cambria Math"/>
          </w:rPr>
          <m:t>f</m:t>
        </m:r>
        <m:d>
          <m:dPr>
            <m:ctrlPr>
              <w:rPr>
                <w:rFonts w:ascii="Cambria Math" w:hAnsi="Cambria Math"/>
                <w:i/>
                <w:iCs/>
              </w:rPr>
            </m:ctrlPr>
          </m:dPr>
          <m:e>
            <m:r>
              <w:rPr>
                <w:rFonts w:ascii="Cambria Math" w:hAnsi="Cambria Math"/>
              </w:rPr>
              <m:t>ρ</m:t>
            </m:r>
          </m:e>
        </m:d>
        <m:r>
          <w:rPr>
            <w:rFonts w:ascii="Cambria Math" w:hAnsi="Cambria Math"/>
          </w:rPr>
          <m:t>= C</m:t>
        </m:r>
        <m:d>
          <m:dPr>
            <m:ctrlPr>
              <w:rPr>
                <w:rFonts w:ascii="Cambria Math" w:hAnsi="Cambria Math"/>
                <w:i/>
                <w:iCs/>
              </w:rPr>
            </m:ctrlPr>
          </m:dPr>
          <m:e>
            <m:r>
              <w:rPr>
                <w:rFonts w:ascii="Cambria Math" w:hAnsi="Cambria Math"/>
              </w:rPr>
              <m:t xml:space="preserve">1 + α exp </m:t>
            </m:r>
            <m:d>
              <m:dPr>
                <m:ctrlPr>
                  <w:rPr>
                    <w:rFonts w:ascii="Cambria Math" w:hAnsi="Cambria Math"/>
                    <w:i/>
                    <w:iCs/>
                  </w:rPr>
                </m:ctrlPr>
              </m:dPr>
              <m:e>
                <m:r>
                  <w:rPr>
                    <w:rFonts w:ascii="Cambria Math" w:hAnsi="Cambria Math"/>
                  </w:rPr>
                  <m:t>-βρ</m:t>
                </m:r>
              </m:e>
            </m:d>
          </m:e>
        </m:d>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(4)</w:t>
      </w:r>
      <w:commentRangeEnd w:id="15"/>
      <w:r w:rsidR="00C42981">
        <w:rPr>
          <w:rStyle w:val="CommentReference"/>
        </w:rPr>
        <w:commentReference w:id="15"/>
      </w:r>
    </w:p>
    <w:p w14:paraId="4E4E16F3" w14:textId="46CB6983" w:rsidR="0087006C" w:rsidRPr="005A5840" w:rsidRDefault="0087006C" w:rsidP="00397E86">
      <w:pPr>
        <w:spacing w:after="0" w:line="480" w:lineRule="auto"/>
        <w:ind w:left="284"/>
        <w:jc w:val="both"/>
      </w:pPr>
      <w:r w:rsidRPr="005A5840">
        <w:t xml:space="preserve">where </w:t>
      </w:r>
      <m:oMath>
        <m:r>
          <w:rPr>
            <w:rFonts w:ascii="Cambria Math" w:hAnsi="Cambria Math"/>
          </w:rPr>
          <m:t>C, α</m:t>
        </m:r>
      </m:oMath>
      <w:r w:rsidRPr="005A5840">
        <w:t xml:space="preserve">, and </w:t>
      </w:r>
      <m:oMath>
        <m:r>
          <w:rPr>
            <w:rFonts w:ascii="Cambria Math" w:hAnsi="Cambria Math"/>
          </w:rPr>
          <m:t>β</m:t>
        </m:r>
      </m:oMath>
      <w:r w:rsidRPr="005A5840">
        <w:t xml:space="preserve"> are constants</w:t>
      </w:r>
      <w:r w:rsidR="009F7109">
        <w:t xml:space="preserve"> </w:t>
      </w:r>
      <w:proofErr w:type="spellStart"/>
      <w:r w:rsidR="009F7109">
        <w:t>and</w:t>
      </w:r>
      <w:proofErr w:type="spellEnd"/>
      <w:r w:rsidR="009F7109">
        <w:t xml:space="preserve"> </w:t>
      </w:r>
      <m:oMath>
        <m:r>
          <w:rPr>
            <w:rFonts w:ascii="Cambria Math" w:hAnsi="Cambria Math"/>
          </w:rPr>
          <m:t>ρ</m:t>
        </m:r>
      </m:oMath>
      <w:r w:rsidR="009F7109">
        <w:rPr>
          <w:rFonts w:eastAsiaTheme="minorEastAsia"/>
        </w:rPr>
        <w:t xml:space="preserve"> is the density of symmetric nuclear matter</w:t>
      </w:r>
      <w:r w:rsidRPr="005A5840">
        <w:t>. The constant terms are determined by an iterative method in a manner to ensure saturation and to reproduce the correct value of the nuclear matter binding energy (</w:t>
      </w:r>
      <m:oMath>
        <m:r>
          <m:rPr>
            <m:sty m:val="p"/>
          </m:rPr>
          <w:rPr>
            <w:rFonts w:ascii="Cambria Math" w:hAnsi="Cambria Math"/>
          </w:rPr>
          <m:t>∈=-16 MeV</m:t>
        </m:r>
      </m:oMath>
      <w:r w:rsidRPr="005A5840">
        <w:t>) at</w:t>
      </w:r>
      <m:oMath>
        <m:r>
          <w:rPr>
            <w:rFonts w:ascii="Cambria Math" w:hAnsi="Cambria Math"/>
          </w:rPr>
          <m:t>ρ=</m:t>
        </m:r>
        <m:sSub>
          <m:sSubPr>
            <m:ctrlPr>
              <w:rPr>
                <w:rFonts w:ascii="Cambria Math" w:hAnsi="Cambria Math"/>
                <w:i/>
                <w:iCs/>
              </w:rPr>
            </m:ctrlPr>
          </m:sSubPr>
          <m:e>
            <m:r>
              <w:rPr>
                <w:rFonts w:ascii="Cambria Math" w:hAnsi="Cambria Math"/>
              </w:rPr>
              <m:t>ρ</m:t>
            </m:r>
          </m:e>
          <m:sub>
            <m:r>
              <w:rPr>
                <w:rFonts w:ascii="Cambria Math" w:hAnsi="Cambria Math"/>
              </w:rPr>
              <m:t>0</m:t>
            </m:r>
          </m:sub>
        </m:sSub>
        <m:r>
          <m:rPr>
            <m:sty m:val="p"/>
          </m:rPr>
          <w:rPr>
            <w:rFonts w:ascii="Cambria Math" w:hAnsi="Cambria Math"/>
          </w:rPr>
          <m:t>≈0.17 f</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oMath>
      <w:r w:rsidRPr="005A5840">
        <w:rPr>
          <w:rFonts w:eastAsiaTheme="minorEastAsia"/>
        </w:rPr>
        <w:t>.</w:t>
      </w:r>
    </w:p>
    <w:p w14:paraId="24D34D6F" w14:textId="41419F72" w:rsidR="0087006C" w:rsidRPr="005A5840" w:rsidRDefault="0087006C" w:rsidP="00AF3524">
      <w:pPr>
        <w:tabs>
          <w:tab w:val="left" w:pos="720"/>
          <w:tab w:val="left" w:pos="1440"/>
          <w:tab w:val="left" w:pos="2160"/>
          <w:tab w:val="left" w:pos="2880"/>
          <w:tab w:val="left" w:pos="3570"/>
        </w:tabs>
        <w:autoSpaceDE w:val="0"/>
        <w:autoSpaceDN w:val="0"/>
        <w:adjustRightInd w:val="0"/>
        <w:spacing w:before="100" w:beforeAutospacing="1" w:after="0" w:line="480" w:lineRule="auto"/>
        <w:ind w:left="284"/>
        <w:jc w:val="both"/>
      </w:pPr>
      <w:r w:rsidRPr="005A5840">
        <w:lastRenderedPageBreak/>
        <w:t xml:space="preserve">The exchange term of the effective interaction has been studied within the framework of the resonating-group method within a one-channel space </w:t>
      </w:r>
      <w:r w:rsidR="00345513" w:rsidRPr="005A5840">
        <w:fldChar w:fldCharType="begin" w:fldLock="1"/>
      </w:r>
      <w:r w:rsidR="0048315A">
        <w:instrText>ADDIN CSL_CITATION {"citationItems":[{"id":"ITEM-1","itemData":{"DOI":"10.1016/0370-1573(79)90081-4","ISSN":"03701573","abstract":"The double-folding model, with \"realistic\" nucleon-nucleon interactions based upon a G-matrix constructed from the Reid potential, is used to calculate the real part of the optical potential for heavy-ion scattering. The resulting potentials are shown to reproduce the observed elastic scattering for a large number of systems with bombarding energies from 5 to 20 MeV per nucleon. Some representative inelastic transitions are also reproduced. Exceptions are the elastic scattering of 6Li and 9Be for which the folded potentials must be reduced in strength by a factor of about two. The same effective interactions are shown to give a good account of two particular cases of alpha scattering as well as some cases of nucleon-nucleus scattering. Some typical examples of inelastic heavy-ion scattering are also predicted successfully. Some general properties of the folding model are reviewed and its theoretical basis is discussed. An explicit density-dependence is examined for one particular realistic interaction and found not to change the results. Single nucleon exchange is included in an approximate way and its importance is studied. In addition to being a study of the folding model, this work also provides a systematic and comprehensive optical model analysis of heavy-ion elastic scattering in this energy range. © 1979.","author":[{"dropping-particle":"","family":"Satchler","given":"G. R.","non-dropping-particle":"","parse-names":false,"suffix":""},{"dropping-particle":"","family":"Love","given":"W. G.","non-dropping-particle":"","parse-names":false,"suffix":""}],"container-title":"Physics Reports (Review section of Physics letters)","id":"ITEM-1","issue":"3","issued":{"date-parts":[["1979"]]},"page":"183-254","title":"Folding model potentials from realistic interactions for heavy-ion scattering","type":"article-journal","volume":"55"},"uris":["http://www.mendeley.com/documents/?uuid=5a925f27-d341-4aa4-beff-d7a32d755f95"]}],"mendeley":{"formattedCitation":"[15]","plainTextFormattedCitation":"[15]","previouslyFormattedCitation":"(Satchler &amp; Love, 1979)"},"properties":{"noteIndex":0},"schema":"https://github.com/citation-style-language/schema/raw/master/csl-citation.json"}</w:instrText>
      </w:r>
      <w:r w:rsidR="00345513" w:rsidRPr="005A5840">
        <w:fldChar w:fldCharType="separate"/>
      </w:r>
      <w:r w:rsidR="0048315A" w:rsidRPr="0048315A">
        <w:rPr>
          <w:noProof/>
        </w:rPr>
        <w:t>[15]</w:t>
      </w:r>
      <w:r w:rsidR="00345513" w:rsidRPr="005A5840">
        <w:fldChar w:fldCharType="end"/>
      </w:r>
      <w:r w:rsidRPr="005A5840">
        <w:t xml:space="preserve">. It was found that the most important contributions of the exchange term come from single-nucleon exchange and core exchange. However, the latter is important only when the two nuclei have the same number of nucleons. In nucleon-nucleon scattering, this part is called knock-on exchange. </w:t>
      </w:r>
    </w:p>
    <w:p w14:paraId="594E570A" w14:textId="77777777" w:rsidR="0087006C" w:rsidRPr="005A5840" w:rsidRDefault="00397E86" w:rsidP="00E11234">
      <w:pPr>
        <w:tabs>
          <w:tab w:val="left" w:pos="720"/>
          <w:tab w:val="left" w:pos="1440"/>
          <w:tab w:val="left" w:pos="2160"/>
          <w:tab w:val="left" w:pos="2880"/>
          <w:tab w:val="left" w:pos="3570"/>
        </w:tabs>
        <w:autoSpaceDE w:val="0"/>
        <w:autoSpaceDN w:val="0"/>
        <w:adjustRightInd w:val="0"/>
        <w:spacing w:after="0" w:line="480" w:lineRule="auto"/>
        <w:ind w:left="284"/>
        <w:jc w:val="both"/>
        <w:rPr>
          <w:iCs/>
        </w:rPr>
      </w:pPr>
      <w:r>
        <w:rPr>
          <w:rFonts w:eastAsiaTheme="minorEastAsia"/>
          <w:iCs/>
        </w:rPr>
        <w:tab/>
      </w:r>
      <m:oMath>
        <m:sSub>
          <m:sSubPr>
            <m:ctrlPr>
              <w:rPr>
                <w:rFonts w:ascii="Cambria Math" w:hAnsi="Cambria Math"/>
                <w:i/>
              </w:rPr>
            </m:ctrlPr>
          </m:sSubPr>
          <m:e>
            <m:r>
              <w:rPr>
                <w:rFonts w:ascii="Cambria Math" w:hAnsi="Cambria Math"/>
              </w:rPr>
              <m:t>V</m:t>
            </m:r>
          </m:e>
          <m:sub>
            <m:r>
              <w:rPr>
                <w:rFonts w:ascii="Cambria Math" w:hAnsi="Cambria Math"/>
              </w:rPr>
              <m:t>pt</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D</m:t>
            </m:r>
            <m:d>
              <m:dPr>
                <m:ctrlPr>
                  <w:rPr>
                    <w:rFonts w:ascii="Cambria Math" w:hAnsi="Cambria Math"/>
                    <w:i/>
                  </w:rPr>
                </m:ctrlPr>
              </m:dPr>
              <m:e>
                <m:r>
                  <w:rPr>
                    <w:rFonts w:ascii="Cambria Math" w:hAnsi="Cambria Math"/>
                  </w:rPr>
                  <m:t>EX</m:t>
                </m:r>
              </m:e>
            </m:d>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EX</m:t>
                </m:r>
              </m:sub>
            </m:sSub>
          </m:e>
        </m:d>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(5)</w:t>
      </w:r>
    </w:p>
    <w:p w14:paraId="2D6E11EC" w14:textId="77777777" w:rsidR="0087006C" w:rsidRPr="005A5840" w:rsidRDefault="0087006C" w:rsidP="00E11234">
      <w:pPr>
        <w:tabs>
          <w:tab w:val="left" w:pos="720"/>
          <w:tab w:val="left" w:pos="1440"/>
          <w:tab w:val="left" w:pos="2160"/>
          <w:tab w:val="left" w:pos="2880"/>
          <w:tab w:val="left" w:pos="3570"/>
        </w:tabs>
        <w:autoSpaceDE w:val="0"/>
        <w:autoSpaceDN w:val="0"/>
        <w:adjustRightInd w:val="0"/>
        <w:spacing w:after="0" w:line="480" w:lineRule="auto"/>
        <w:ind w:left="284"/>
        <w:jc w:val="both"/>
      </w:pPr>
      <w:r w:rsidRPr="005A5840">
        <w:t xml:space="preserve">where </w:t>
      </w:r>
      <m:oMath>
        <m:sSub>
          <m:sSubPr>
            <m:ctrlPr>
              <w:rPr>
                <w:rFonts w:ascii="Cambria Math" w:hAnsi="Cambria Math"/>
                <w:i/>
                <w:iCs/>
              </w:rPr>
            </m:ctrlPr>
          </m:sSubPr>
          <m:e>
            <m:r>
              <w:rPr>
                <w:rFonts w:ascii="Cambria Math" w:hAnsi="Cambria Math"/>
              </w:rPr>
              <m:t>V</m:t>
            </m:r>
          </m:e>
          <m:sub>
            <m:r>
              <w:rPr>
                <w:rFonts w:ascii="Cambria Math" w:hAnsi="Cambria Math"/>
              </w:rPr>
              <m:t>D</m:t>
            </m:r>
            <m:d>
              <m:dPr>
                <m:ctrlPr>
                  <w:rPr>
                    <w:rFonts w:ascii="Cambria Math" w:hAnsi="Cambria Math"/>
                    <w:i/>
                    <w:iCs/>
                  </w:rPr>
                </m:ctrlPr>
              </m:dPr>
              <m:e>
                <m:r>
                  <w:rPr>
                    <w:rFonts w:ascii="Cambria Math" w:hAnsi="Cambria Math"/>
                  </w:rPr>
                  <m:t>EX</m:t>
                </m:r>
              </m:e>
            </m:d>
          </m:sub>
        </m:sSub>
      </m:oMath>
      <w:r w:rsidRPr="005A5840">
        <w:t xml:space="preserve"> are the direct and exchange parts of the effective interaction, </w:t>
      </w:r>
      <m:oMath>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EX</m:t>
            </m:r>
          </m:sub>
        </m:sSub>
      </m:oMath>
      <w:r w:rsidRPr="005A5840">
        <w:t xml:space="preserve"> is the operator that exchanges all the coordinates of the two nucleons by making the exchange part of the effective interaction local.</w:t>
      </w:r>
    </w:p>
    <w:p w14:paraId="72B244CD" w14:textId="61601B5F" w:rsidR="0087006C" w:rsidRPr="005A5840" w:rsidRDefault="0087006C" w:rsidP="00AF3524">
      <w:pPr>
        <w:tabs>
          <w:tab w:val="left" w:pos="720"/>
          <w:tab w:val="left" w:pos="1440"/>
          <w:tab w:val="left" w:pos="2160"/>
          <w:tab w:val="left" w:pos="2880"/>
          <w:tab w:val="left" w:pos="3570"/>
        </w:tabs>
        <w:autoSpaceDE w:val="0"/>
        <w:autoSpaceDN w:val="0"/>
        <w:adjustRightInd w:val="0"/>
        <w:spacing w:before="100" w:beforeAutospacing="1" w:after="0" w:line="480" w:lineRule="auto"/>
        <w:ind w:left="284"/>
        <w:jc w:val="both"/>
      </w:pPr>
      <w:r w:rsidRPr="005A5840">
        <w:t xml:space="preserve">A direct consequence of </w:t>
      </w:r>
      <w:r w:rsidR="00C86376">
        <w:t>e</w:t>
      </w:r>
      <w:r w:rsidRPr="005A5840">
        <w:t>quation (</w:t>
      </w:r>
      <w:r>
        <w:t>5</w:t>
      </w:r>
      <w:r w:rsidRPr="005A5840">
        <w:t>) is that this makes the exchange term local, and hence it presents itself as another problem of localization. To delocalize the exchange term, two groups calculated it and concluded that it could be estimated quite accurately by adding zero-range pseudo-potential to the interaction</w:t>
      </w:r>
      <m:oMath>
        <m:sSub>
          <m:sSubPr>
            <m:ctrlPr>
              <w:rPr>
                <w:rFonts w:ascii="Cambria Math" w:hAnsi="Cambria Math"/>
              </w:rPr>
            </m:ctrlPr>
          </m:sSubPr>
          <m:e>
            <m:r>
              <m:rPr>
                <m:sty m:val="p"/>
              </m:rPr>
              <w:rPr>
                <w:rFonts w:ascii="Cambria Math" w:hAnsi="Cambria Math"/>
              </w:rPr>
              <m:t xml:space="preserve"> V</m:t>
            </m:r>
          </m:e>
          <m:sub>
            <m:r>
              <m:rPr>
                <m:sty m:val="p"/>
              </m:rPr>
              <w:rPr>
                <w:rFonts w:ascii="Cambria Math" w:hAnsi="Cambria Math"/>
              </w:rPr>
              <m:t>pt</m:t>
            </m:r>
          </m:sub>
        </m:sSub>
      </m:oMath>
      <w:r w:rsidRPr="005A5840">
        <w:t xml:space="preserve"> in the form </w:t>
      </w:r>
      <w:r w:rsidR="00345513" w:rsidRPr="005A5840">
        <w:fldChar w:fldCharType="begin" w:fldLock="1"/>
      </w:r>
      <w:r w:rsidR="0048315A">
        <w:instrText>ADDIN CSL_CITATION {"citationItems":[{"id":"ITEM-1","itemData":{"author":[{"dropping-particle":"","family":"Brandan","given":"M E","non-dropping-particle":"","parse-names":false,"suffix":""},{"dropping-particle":"","family":"Satchler","given":"G R","non-dropping-particle":"","parse-names":false,"suffix":""}],"container-title":"Physics Reports","id":"ITEM-1","issued":{"date-parts":[["1997"]]},"page":"143-243","title":"The interaction between light heavy-ions and what it tells us","type":"article-journal","volume":"285"},"uris":["http://www.mendeley.com/documents/?uuid=7581850f-e339-4c9d-9e41-ed5cd5b9af09"]},{"id":"ITEM-2","itemData":{"DOI":"10.1016/0375-9474(75)91133-1","ISSN":"03759474","author":[{"dropping-particle":"","family":"Love","given":"W. G.","non-dropping-particle":"","parse-names":false,"suffix":""},{"dropping-particle":"","family":"Owen","given":"L. W.","non-dropping-particle":"","parse-names":false,"suffix":""}],"container-title":"Nuclear Physics A","id":"ITEM-2","issued":{"date-parts":[["1975"]]},"page":"74-82","title":"Exchange effects from realistic interactions in the reformulated optical model","type":"article-journal","volume":"239"},"uris":["http://www.mendeley.com/documents/?uuid=fce1789e-60ea-4710-8fb1-66e053938034"]}],"mendeley":{"formattedCitation":"[25], [26]","plainTextFormattedCitation":"[25], [26]","previouslyFormattedCitation":"(Brandan &amp; Satchler, 1997; Love &amp; Owen, 1975)"},"properties":{"noteIndex":0},"schema":"https://github.com/citation-style-language/schema/raw/master/csl-citation.json"}</w:instrText>
      </w:r>
      <w:r w:rsidR="00345513" w:rsidRPr="005A5840">
        <w:fldChar w:fldCharType="separate"/>
      </w:r>
      <w:r w:rsidR="0048315A" w:rsidRPr="0048315A">
        <w:rPr>
          <w:noProof/>
        </w:rPr>
        <w:t>[25, 26]</w:t>
      </w:r>
      <w:r w:rsidR="00345513" w:rsidRPr="005A5840">
        <w:fldChar w:fldCharType="end"/>
      </w:r>
      <w:r w:rsidRPr="005A5840">
        <w:t>,</w:t>
      </w:r>
    </w:p>
    <w:p w14:paraId="3C0663E9" w14:textId="77777777" w:rsidR="0087006C" w:rsidRPr="005A5840" w:rsidRDefault="00397E86" w:rsidP="00397E86">
      <w:pPr>
        <w:tabs>
          <w:tab w:val="left" w:pos="720"/>
          <w:tab w:val="left" w:pos="1440"/>
          <w:tab w:val="left" w:pos="2160"/>
          <w:tab w:val="left" w:pos="2880"/>
          <w:tab w:val="left" w:pos="3570"/>
        </w:tabs>
        <w:autoSpaceDE w:val="0"/>
        <w:autoSpaceDN w:val="0"/>
        <w:adjustRightInd w:val="0"/>
        <w:spacing w:after="0" w:line="480" w:lineRule="auto"/>
        <w:ind w:left="284"/>
        <w:jc w:val="both"/>
      </w:pPr>
      <w:r>
        <w:rPr>
          <w:rFonts w:eastAsiaTheme="minorEastAsia"/>
        </w:rPr>
        <w:tab/>
      </w:r>
      <m:oMath>
        <m:sSub>
          <m:sSubPr>
            <m:ctrlPr>
              <w:rPr>
                <w:rFonts w:ascii="Cambria Math" w:hAnsi="Cambria Math"/>
                <w:i/>
              </w:rPr>
            </m:ctrlPr>
          </m:sSubPr>
          <m:e>
            <m:r>
              <w:rPr>
                <w:rFonts w:ascii="Cambria Math" w:hAnsi="Cambria Math"/>
              </w:rPr>
              <m:t>V</m:t>
            </m:r>
          </m:e>
          <m:sub>
            <m:r>
              <w:rPr>
                <w:rFonts w:ascii="Cambria Math" w:hAnsi="Cambria Math"/>
              </w:rPr>
              <m:t>D</m:t>
            </m:r>
            <m:d>
              <m:dPr>
                <m:ctrlPr>
                  <w:rPr>
                    <w:rFonts w:ascii="Cambria Math" w:hAnsi="Cambria Math"/>
                    <w:i/>
                  </w:rPr>
                </m:ctrlPr>
              </m:dPr>
              <m:e>
                <m:r>
                  <w:rPr>
                    <w:rFonts w:ascii="Cambria Math" w:hAnsi="Cambria Math"/>
                  </w:rPr>
                  <m:t>EX</m:t>
                </m:r>
              </m:e>
            </m:d>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EX</m:t>
                </m:r>
              </m:sub>
            </m:sSub>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m:t>
            </m:r>
          </m:sub>
        </m:sSub>
        <m:d>
          <m:dPr>
            <m:ctrlPr>
              <w:rPr>
                <w:rFonts w:ascii="Cambria Math" w:hAnsi="Cambria Math"/>
                <w:i/>
              </w:rPr>
            </m:ctrlPr>
          </m:dPr>
          <m:e>
            <m:r>
              <w:rPr>
                <w:rFonts w:ascii="Cambria Math" w:hAnsi="Cambria Math"/>
              </w:rPr>
              <m:t>r</m:t>
            </m:r>
          </m:e>
        </m:d>
        <m:r>
          <w:rPr>
            <w:rFonts w:ascii="Cambria Math" w:hAnsi="Cambria Math"/>
          </w:rPr>
          <m:t>+g(E)</m:t>
        </m:r>
        <m:acc>
          <m:accPr>
            <m:ctrlPr>
              <w:rPr>
                <w:rFonts w:ascii="Cambria Math" w:hAnsi="Cambria Math"/>
                <w:i/>
              </w:rPr>
            </m:ctrlPr>
          </m:accPr>
          <m:e>
            <m:r>
              <w:rPr>
                <w:rFonts w:ascii="Cambria Math" w:hAnsi="Cambria Math"/>
              </w:rPr>
              <m:t>J</m:t>
            </m:r>
          </m:e>
        </m:acc>
        <m:d>
          <m:dPr>
            <m:ctrlPr>
              <w:rPr>
                <w:rFonts w:ascii="Cambria Math" w:hAnsi="Cambria Math"/>
                <w:i/>
              </w:rPr>
            </m:ctrlPr>
          </m:dPr>
          <m:e>
            <m:r>
              <w:rPr>
                <w:rFonts w:ascii="Cambria Math" w:hAnsi="Cambria Math"/>
              </w:rPr>
              <m:t>E</m:t>
            </m:r>
          </m:e>
        </m:d>
        <m:r>
          <w:rPr>
            <w:rFonts w:ascii="Cambria Math" w:hAnsi="Cambria Math"/>
          </w:rPr>
          <m:t>δ</m:t>
        </m:r>
        <m:d>
          <m:dPr>
            <m:ctrlPr>
              <w:rPr>
                <w:rFonts w:ascii="Cambria Math" w:hAnsi="Cambria Math"/>
                <w:i/>
              </w:rPr>
            </m:ctrlPr>
          </m:dPr>
          <m:e>
            <m:r>
              <w:rPr>
                <w:rFonts w:ascii="Cambria Math" w:hAnsi="Cambria Math"/>
              </w:rPr>
              <m:t>r</m:t>
            </m:r>
          </m:e>
        </m:d>
        <m:r>
          <m:rPr>
            <m:sty m:val="p"/>
          </m:rPr>
          <w:rPr>
            <w:rFonts w:ascii="Cambria Math" w:hAnsi="Cambria Math"/>
          </w:rPr>
          <m:t>,</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(6)</w:t>
      </w:r>
    </w:p>
    <w:p w14:paraId="5C33A9CD" w14:textId="5041CA6A" w:rsidR="0087006C" w:rsidRPr="005A5840" w:rsidRDefault="0087006C" w:rsidP="00397E86">
      <w:pPr>
        <w:tabs>
          <w:tab w:val="left" w:pos="720"/>
          <w:tab w:val="left" w:pos="1440"/>
          <w:tab w:val="left" w:pos="2160"/>
          <w:tab w:val="left" w:pos="2880"/>
          <w:tab w:val="left" w:pos="3570"/>
        </w:tabs>
        <w:autoSpaceDE w:val="0"/>
        <w:autoSpaceDN w:val="0"/>
        <w:adjustRightInd w:val="0"/>
        <w:spacing w:after="0" w:line="480" w:lineRule="auto"/>
        <w:ind w:left="284"/>
        <w:jc w:val="both"/>
      </w:pPr>
      <w:r w:rsidRPr="005A5840">
        <w:t xml:space="preserve">where </w:t>
      </w:r>
      <m:oMath>
        <m:acc>
          <m:accPr>
            <m:ctrlPr>
              <w:rPr>
                <w:rFonts w:ascii="Cambria Math" w:hAnsi="Cambria Math"/>
                <w:i/>
                <w:iCs/>
              </w:rPr>
            </m:ctrlPr>
          </m:accPr>
          <m:e>
            <m:r>
              <w:rPr>
                <w:rFonts w:ascii="Cambria Math" w:hAnsi="Cambria Math"/>
              </w:rPr>
              <m:t>J</m:t>
            </m:r>
          </m:e>
        </m:acc>
        <m:d>
          <m:dPr>
            <m:ctrlPr>
              <w:rPr>
                <w:rFonts w:ascii="Cambria Math" w:hAnsi="Cambria Math"/>
                <w:i/>
                <w:iCs/>
              </w:rPr>
            </m:ctrlPr>
          </m:dPr>
          <m:e>
            <m:r>
              <w:rPr>
                <w:rFonts w:ascii="Cambria Math" w:hAnsi="Cambria Math"/>
              </w:rPr>
              <m:t>E</m:t>
            </m:r>
          </m:e>
        </m:d>
        <m:r>
          <w:rPr>
            <w:rFonts w:ascii="Cambria Math" w:hAnsi="Cambria Math"/>
          </w:rPr>
          <m:t>δ</m:t>
        </m:r>
        <m:d>
          <m:dPr>
            <m:ctrlPr>
              <w:rPr>
                <w:rFonts w:ascii="Cambria Math" w:hAnsi="Cambria Math"/>
                <w:i/>
                <w:iCs/>
              </w:rPr>
            </m:ctrlPr>
          </m:dPr>
          <m:e>
            <m:r>
              <w:rPr>
                <w:rFonts w:ascii="Cambria Math" w:hAnsi="Cambria Math"/>
              </w:rPr>
              <m:t>r</m:t>
            </m:r>
          </m:e>
        </m:d>
      </m:oMath>
      <w:r w:rsidRPr="005A5840">
        <w:t xml:space="preserve"> is the zero-range pseudo-potential which accounts for the exchange part of the effective interaction </w:t>
      </w:r>
      <w:r w:rsidR="00345513" w:rsidRPr="005A5840">
        <w:fldChar w:fldCharType="begin" w:fldLock="1"/>
      </w:r>
      <w:r w:rsidR="0048315A">
        <w:instrText>ADDIN CSL_CITATION {"citationItems":[{"id":"ITEM-1","itemData":{"DOI":"10.1016/j.nuclphysa.2014.11.006","ISSN":"0375-9474","author":[{"dropping-particle":"","family":"Modarres","given":"M","non-dropping-particle":"","parse-names":false,"suffix":""},{"dropping-particle":"","family":"Rahmat","given":"M","non-dropping-particle":"","parse-names":false,"suffix":""}],"container-title":"Nuclear Physics A","id":"ITEM-1","issued":{"date-parts":[["2015"]]},"page":"148-166","publisher":"Elsevier B.V.","title":"The LOCV averaged two-nucleon interactions versus the density-dependent M 3 Y potential for the heavy-ion collisions","type":"article-journal","volume":"934"},"uris":["http://www.mendeley.com/documents/?uuid=e8c5ca25-0590-4830-b84f-f31f9fc2fd37"]}],"mendeley":{"formattedCitation":"[27]","plainTextFormattedCitation":"[27]","previouslyFormattedCitation":"(Modarres &amp; Rahmat, 2015)"},"properties":{"noteIndex":0},"schema":"https://github.com/citation-style-language/schema/raw/master/csl-citation.json"}</w:instrText>
      </w:r>
      <w:r w:rsidR="00345513" w:rsidRPr="005A5840">
        <w:fldChar w:fldCharType="separate"/>
      </w:r>
      <w:r w:rsidR="0048315A" w:rsidRPr="0048315A">
        <w:rPr>
          <w:noProof/>
        </w:rPr>
        <w:t>[27]</w:t>
      </w:r>
      <w:r w:rsidR="00345513" w:rsidRPr="005A5840">
        <w:fldChar w:fldCharType="end"/>
      </w:r>
      <w:r w:rsidR="00737FC5">
        <w:t xml:space="preserve"> and </w:t>
      </w:r>
      <m:oMath>
        <m:r>
          <w:rPr>
            <w:rFonts w:ascii="Cambria Math" w:hAnsi="Cambria Math"/>
          </w:rPr>
          <m:t>g(E)</m:t>
        </m:r>
      </m:oMath>
      <w:r w:rsidR="00737FC5">
        <w:rPr>
          <w:rFonts w:eastAsiaTheme="minorEastAsia"/>
        </w:rPr>
        <w:t xml:space="preserve"> is the energy scaling factor</w:t>
      </w:r>
      <w:r w:rsidRPr="005A5840">
        <w:t xml:space="preserve">. The zero-range pseudo-potential </w:t>
      </w:r>
      <w:r>
        <w:t xml:space="preserve">was evaluated as </w:t>
      </w:r>
      <w:r w:rsidRPr="005A5840">
        <w:t xml:space="preserve">the Fourier transform of  </w:t>
      </w:r>
      <m:oMath>
        <m:sSub>
          <m:sSubPr>
            <m:ctrlPr>
              <w:rPr>
                <w:rFonts w:ascii="Cambria Math" w:hAnsi="Cambria Math"/>
                <w:i/>
              </w:rPr>
            </m:ctrlPr>
          </m:sSubPr>
          <m:e>
            <m:r>
              <w:rPr>
                <w:rFonts w:ascii="Cambria Math" w:hAnsi="Cambria Math"/>
              </w:rPr>
              <m:t>V</m:t>
            </m:r>
          </m:e>
          <m:sub>
            <m:r>
              <w:rPr>
                <w:rFonts w:ascii="Cambria Math" w:hAnsi="Cambria Math"/>
              </w:rPr>
              <m:t>EX</m:t>
            </m:r>
          </m:sub>
        </m:sSub>
        <m:d>
          <m:dPr>
            <m:ctrlPr>
              <w:rPr>
                <w:rFonts w:ascii="Cambria Math" w:hAnsi="Cambria Math"/>
                <w:i/>
              </w:rPr>
            </m:ctrlPr>
          </m:dPr>
          <m:e>
            <m:r>
              <w:rPr>
                <w:rFonts w:ascii="Cambria Math" w:hAnsi="Cambria Math"/>
              </w:rPr>
              <m:t>r</m:t>
            </m:r>
          </m:e>
        </m:d>
      </m:oMath>
      <w:r w:rsidRPr="005A5840">
        <w:t xml:space="preserve"> at the Fermi momentum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0</m:t>
            </m:r>
          </m:sub>
        </m:sSub>
      </m:oMath>
      <w:r w:rsidRPr="005A5840">
        <w:t xml:space="preserve"> of the incident </w:t>
      </w:r>
      <w:proofErr w:type="spellStart"/>
      <w:r w:rsidRPr="005A5840">
        <w:t>nucleon</w:t>
      </w:r>
      <w:r w:rsidR="0037313C">
        <w:t>to</w:t>
      </w:r>
      <w:proofErr w:type="spellEnd"/>
      <w:r w:rsidR="0037313C">
        <w:t xml:space="preserve"> be </w:t>
      </w:r>
      <m:oMath>
        <m:r>
          <w:rPr>
            <w:rFonts w:ascii="Cambria Math" w:eastAsiaTheme="minorEastAsia" w:hAnsi="Cambria Math"/>
          </w:rPr>
          <m:t>~</m:t>
        </m:r>
        <m:r>
          <w:rPr>
            <w:rFonts w:ascii="Cambria Math" w:hAnsi="Cambria Math"/>
          </w:rPr>
          <m:t>-361</m:t>
        </m:r>
        <m:r>
          <m:rPr>
            <m:sty m:val="p"/>
          </m:rPr>
          <w:rPr>
            <w:rFonts w:ascii="Cambria Math" w:eastAsiaTheme="minorEastAsia" w:hAnsi="Cambria Math"/>
          </w:rPr>
          <m:t>MeV</m:t>
        </m:r>
      </m:oMath>
      <w:r w:rsidR="00C86376">
        <w:rPr>
          <w:rFonts w:eastAsiaTheme="minorEastAsia"/>
        </w:rPr>
        <w:t xml:space="preserve"> </w:t>
      </w:r>
      <w:r w:rsidR="00345513">
        <w:fldChar w:fldCharType="begin" w:fldLock="1"/>
      </w:r>
      <w:r w:rsidR="0048315A">
        <w:instrText>ADDIN CSL_CITATION {"citationItems":[{"id":"ITEM-1","itemData":{"author":[{"dropping-particle":"","family":"Abenga","given":"R C","non-dropping-particle":"","parse-names":false,"suffix":""},{"dropping-particle":"","family":"Fiase","given":"J. O.","non-dropping-particle":"","parse-names":false,"suffix":""},{"dropping-particle":"","family":"Ibeh","given":"G. J.","non-dropping-particle":"","parse-names":false,"suffix":""}],"container-title":"Nigerian Annals of Pure and Applied Science","id":"ITEM-1","issue":"2","issued":{"date-parts":[["2020"]]},"page":"252-260","title":"Optical model analysis of a + Ca at E = 104 and 141.7 MeV 40 lab using a mass-dependent M3Y-type effective interaction","type":"article-journal","volume":"3"},"uris":["http://www.mendeley.com/documents/?uuid=d3de9689-424d-42b2-8995-849e39eb54bf"]},{"id":"ITEM-2","itemData":{"author":[{"dropping-particle":"","family":"Abenga","given":"R C","non-dropping-particle":"","parse-names":false,"suffix":""},{"dropping-particle":"","family":"Yahaya","given":"Y. I","non-dropping-particle":"","parse-names":false,"suffix":""},{"dropping-particle":"","family":"Adamu","given":"I. D","non-dropping-particle":"","parse-names":false,"suffix":""}],"container-title":"Bayero Journal of Physics and Mathematical Sciences","id":"ITEM-2","issue":"13","issued":{"date-parts":[["2021"]]},"page":"1-14","title":"Double Folding Potential of Deuteron Elastic Scattering on Target Nuclei in the Mass Range of 50≤ A ≤ 208 Using a Mass-Dependent Effective Interaction","type":"article-journal","volume":"01"},"uris":["http://www.mendeley.com/documents/?uuid=8f03093d-5d0e-42d2-8dd3-101e7281b062"]}],"mendeley":{"formattedCitation":"[18], [28]","plainTextFormattedCitation":"[18], [28]","previouslyFormattedCitation":"(Abenga et al., 2020, 2021)"},"properties":{"noteIndex":0},"schema":"https://github.com/citation-style-language/schema/raw/master/csl-citation.json"}</w:instrText>
      </w:r>
      <w:r w:rsidR="00345513">
        <w:fldChar w:fldCharType="separate"/>
      </w:r>
      <w:r w:rsidR="0048315A" w:rsidRPr="0048315A">
        <w:rPr>
          <w:noProof/>
        </w:rPr>
        <w:t>[18, 28]</w:t>
      </w:r>
      <w:r w:rsidR="00345513">
        <w:fldChar w:fldCharType="end"/>
      </w:r>
      <w:r w:rsidRPr="005A5840">
        <w:t xml:space="preserve">. </w:t>
      </w:r>
      <w:r w:rsidR="0037313C">
        <w:t xml:space="preserve">The </w:t>
      </w:r>
      <w:r w:rsidR="00737FC5">
        <w:t xml:space="preserve">energy scaling factor was approximated to that of the M3Y-Paris interaction to be </w:t>
      </w:r>
      <m:oMath>
        <m:d>
          <m:dPr>
            <m:begChr m:val="["/>
            <m:endChr m:val="]"/>
            <m:ctrlPr>
              <w:rPr>
                <w:rFonts w:ascii="Cambria Math" w:hAnsi="Cambria Math"/>
                <w:i/>
              </w:rPr>
            </m:ctrlPr>
          </m:dPr>
          <m:e>
            <m:r>
              <w:rPr>
                <w:rFonts w:ascii="Cambria Math" w:hAnsi="Cambria Math"/>
              </w:rPr>
              <m:t>1-0.005</m:t>
            </m:r>
            <m:d>
              <m:dPr>
                <m:ctrlPr>
                  <w:rPr>
                    <w:rFonts w:ascii="Cambria Math" w:hAnsi="Cambria Math"/>
                    <w:i/>
                  </w:rPr>
                </m:ctrlPr>
              </m:dPr>
              <m:e>
                <m:f>
                  <m:fPr>
                    <m:ctrlPr>
                      <w:rPr>
                        <w:rFonts w:ascii="Cambria Math" w:hAnsi="Cambria Math"/>
                        <w:i/>
                      </w:rPr>
                    </m:ctrlPr>
                  </m:fPr>
                  <m:num>
                    <m:r>
                      <w:rPr>
                        <w:rFonts w:ascii="Cambria Math" w:hAnsi="Cambria Math"/>
                      </w:rPr>
                      <m:t>E</m:t>
                    </m:r>
                  </m:num>
                  <m:den>
                    <m:r>
                      <w:rPr>
                        <w:rFonts w:ascii="Cambria Math" w:hAnsi="Cambria Math"/>
                      </w:rPr>
                      <m:t>A</m:t>
                    </m:r>
                  </m:den>
                </m:f>
              </m:e>
            </m:d>
          </m:e>
        </m:d>
      </m:oMath>
      <w:r w:rsidR="0037313C">
        <w:rPr>
          <w:rFonts w:eastAsiaTheme="minorEastAsia"/>
        </w:rPr>
        <w:t xml:space="preserve"> to account for the energy dependence of the </w:t>
      </w:r>
      <w:r w:rsidR="00737FC5">
        <w:rPr>
          <w:rFonts w:eastAsiaTheme="minorEastAsia"/>
        </w:rPr>
        <w:t xml:space="preserve">effective interaction </w:t>
      </w:r>
      <w:r w:rsidR="00345513">
        <w:rPr>
          <w:rFonts w:eastAsiaTheme="minorEastAsia"/>
        </w:rPr>
        <w:fldChar w:fldCharType="begin" w:fldLock="1"/>
      </w:r>
      <w:r w:rsidR="0048315A">
        <w:rPr>
          <w:rFonts w:eastAsiaTheme="minorEastAsia"/>
        </w:rPr>
        <w:instrText>ADDIN CSL_CITATION {"citationItems":[{"id":"ITEM-1","itemData":{"DOI":"10.1016/0375-9474(96)00091-7","ISSN":"03759474","abstract":"Realistic versions of the M3Y effective nucleon-nucleon interaction have been used to calculate the basic properties of asymmetric nuclear matter within a non-relativistic Hartree-Fock scheme. Special attention was devoted to the dependence of the binding energy, pressure and incompressibility upon the neutron-proton asymmetry. Our results reproduce reasonably well the empirical value of the symmetry energy and the softening of the equation of state for neutron-rich nuclear matter, as suggested in several supernova studies. The same effective interaction has been further used to calculate the interaction potential between neutron-rich nuclei within an extended version of the double-folding model, where the knock-on exchange and the isospin dependence of the nucleon-nucleon interaction are treated explicitly. The symmetry (isospin-dependent) term of the central nucleus-nucleus potential was found to be negligible compared to the isoscalar term. An exploratory study of the elastic 8He,11Li+14C scattering was performed using the new folded potentials, and possible signatures of the 8He,11Li neutron halos in these processes have been discussed.","author":[{"dropping-particle":"","family":"Khoa","given":"D T","non-dropping-particle":"","parse-names":false,"suffix":""},{"dropping-particle":"","family":"Oertzen","given":"W.","non-dropping-particle":"Von","parse-names":false,"suffix":""},{"dropping-particle":"","family":"Ogloblin","given":"A. A.","non-dropping-particle":"","parse-names":false,"suffix":""}],"container-title":"Nuclear Physics A","id":"ITEM-1","issued":{"date-parts":[["1996"]]},"page":"98-132","title":"Study of the equation of state for asymmetric nuclear matter and interaction potential between neutron-rich nuclei using the density-dependent M3Y interaction","type":"article-journal","volume":"602"},"uris":["http://www.mendeley.com/documents/?uuid=7e68091f-5efa-4874-b7f9-3872497d9734"]}],"mendeley":{"formattedCitation":"[24]","plainTextFormattedCitation":"[24]","previouslyFormattedCitation":"(Khoa et al., 1996)"},"properties":{"noteIndex":0},"schema":"https://github.com/citation-style-language/schema/raw/master/csl-citation.json"}</w:instrText>
      </w:r>
      <w:r w:rsidR="00345513">
        <w:rPr>
          <w:rFonts w:eastAsiaTheme="minorEastAsia"/>
        </w:rPr>
        <w:fldChar w:fldCharType="separate"/>
      </w:r>
      <w:r w:rsidR="0048315A" w:rsidRPr="0048315A">
        <w:rPr>
          <w:rFonts w:eastAsiaTheme="minorEastAsia"/>
          <w:noProof/>
        </w:rPr>
        <w:t>[24]</w:t>
      </w:r>
      <w:r w:rsidR="00345513">
        <w:rPr>
          <w:rFonts w:eastAsiaTheme="minorEastAsia"/>
        </w:rPr>
        <w:fldChar w:fldCharType="end"/>
      </w:r>
      <w:r w:rsidR="0037313C">
        <w:rPr>
          <w:rFonts w:eastAsiaTheme="minorEastAsia"/>
        </w:rPr>
        <w:t>.</w:t>
      </w:r>
    </w:p>
    <w:p w14:paraId="4505F43D" w14:textId="09CED619" w:rsidR="0087006C" w:rsidRPr="005A5840" w:rsidRDefault="0087006C" w:rsidP="00397E86">
      <w:pPr>
        <w:tabs>
          <w:tab w:val="left" w:pos="630"/>
          <w:tab w:val="left" w:pos="720"/>
        </w:tabs>
        <w:spacing w:after="0" w:line="480" w:lineRule="auto"/>
        <w:ind w:left="284" w:hanging="284"/>
        <w:jc w:val="both"/>
        <w:rPr>
          <w:rFonts w:eastAsia="Times New Roman"/>
          <w:b/>
        </w:rPr>
      </w:pPr>
      <w:bookmarkStart w:id="16" w:name="_Hlk132705319"/>
      <w:bookmarkEnd w:id="10"/>
      <w:r w:rsidRPr="005A5840">
        <w:rPr>
          <w:rFonts w:eastAsia="Times New Roman"/>
          <w:b/>
        </w:rPr>
        <w:t>3.</w:t>
      </w:r>
      <w:r w:rsidR="00397E86">
        <w:rPr>
          <w:rFonts w:eastAsia="Times New Roman"/>
          <w:b/>
        </w:rPr>
        <w:t>0</w:t>
      </w:r>
      <w:r w:rsidR="00397E86">
        <w:rPr>
          <w:rFonts w:eastAsia="Times New Roman"/>
          <w:b/>
        </w:rPr>
        <w:tab/>
        <w:t>METHOD:</w:t>
      </w:r>
      <w:r w:rsidR="007A5306">
        <w:rPr>
          <w:rFonts w:eastAsia="Times New Roman"/>
          <w:b/>
        </w:rPr>
        <w:t xml:space="preserve"> </w:t>
      </w:r>
      <w:r w:rsidRPr="005A5840">
        <w:rPr>
          <w:rFonts w:eastAsia="Times New Roman"/>
          <w:b/>
        </w:rPr>
        <w:t xml:space="preserve">The Double Folding Model </w:t>
      </w:r>
    </w:p>
    <w:bookmarkEnd w:id="16"/>
    <w:p w14:paraId="1077AF0A" w14:textId="0C7A2A23" w:rsidR="00397E86" w:rsidRDefault="0087006C" w:rsidP="00397E86">
      <w:pPr>
        <w:tabs>
          <w:tab w:val="left" w:pos="720"/>
          <w:tab w:val="left" w:pos="1440"/>
          <w:tab w:val="left" w:pos="2160"/>
          <w:tab w:val="left" w:pos="2880"/>
          <w:tab w:val="left" w:pos="3570"/>
        </w:tabs>
        <w:autoSpaceDE w:val="0"/>
        <w:autoSpaceDN w:val="0"/>
        <w:adjustRightInd w:val="0"/>
        <w:spacing w:after="0" w:line="480" w:lineRule="auto"/>
        <w:ind w:left="284"/>
        <w:jc w:val="both"/>
      </w:pPr>
      <w:r w:rsidRPr="008F18D1">
        <w:lastRenderedPageBreak/>
        <w:t>The optical potential</w:t>
      </w:r>
      <m:oMath>
        <m:r>
          <w:rPr>
            <w:rFonts w:ascii="Cambria Math" w:hAnsi="Cambria Math"/>
          </w:rPr>
          <m:t>U(r)</m:t>
        </m:r>
      </m:oMath>
      <w:r w:rsidRPr="008F18D1">
        <w:t>of the present study was derived using the double-folding model. The d</w:t>
      </w:r>
      <w:proofErr w:type="spellStart"/>
      <w:r w:rsidRPr="008F18D1">
        <w:t>ouble</w:t>
      </w:r>
      <w:proofErr w:type="spellEnd"/>
      <w:r w:rsidRPr="008F18D1">
        <w:t xml:space="preserve">-folding model was used to obtain the optical potentials by convoluting an effective nucleon-nucleon interaction with the density distributions of the projectile and target nuclei </w:t>
      </w:r>
      <w:r w:rsidR="00345513" w:rsidRPr="008F18D1">
        <w:fldChar w:fldCharType="begin" w:fldLock="1"/>
      </w:r>
      <w:r w:rsidR="0048315A">
        <w:instrText>ADDIN CSL_CITATION {"citationItems":[{"id":"ITEM-1","itemData":{"DOI":"10.1103/PhysRevC.74.037601","ISSN":"05562813","abstract":"We propose the no-recoil approximation, which is valid for heavy systems, for a double folding nucleus-nucleus potential. With this approximation, the nonlocal knock-on exchange contribution becomes a local form. We discuss the applicability of this approximation for elastic scattering of the Li6 +Ca40 system. We find that, for this and heavier systems, the no-recoil approximation works as good as another widely used local approximation that employs a local plane wave for the relative motion between the colliding nuclei. We also compare the results of the no-recoil calculations with those of the zero-range approximation often used to handle the knock-on exchange effect. © 2006 The American Physical Society.","author":[{"dropping-particle":"","family":"Hagino","given":"K.","non-dropping-particle":"","parse-names":false,"suffix":""},{"dropping-particle":"","family":"Takehi","given":"T.","non-dropping-particle":"","parse-names":false,"suffix":""},{"dropping-particle":"","family":"Takigawa","given":"N.","non-dropping-particle":"","parse-names":false,"suffix":""}],"container-title":"Physical Review C - Nuclear Physics","id":"ITEM-1","issue":"3","issued":{"date-parts":[["2006"]]},"page":"2-5","title":"No-recoil approximation to the knock-on exchange potential in the double folding model for heavy-ion collisions","type":"article-journal","volume":"74"},"uris":["http://www.mendeley.com/documents/?uuid=63e021a0-6edb-4b70-aa16-56e4f73ff16a"]}],"mendeley":{"formattedCitation":"[10]","plainTextFormattedCitation":"[10]","previouslyFormattedCitation":"(Hagino et al., 2006)"},"properties":{"noteIndex":0},"schema":"https://github.com/citation-style-language/schema/raw/master/csl-citation.json"}</w:instrText>
      </w:r>
      <w:r w:rsidR="00345513" w:rsidRPr="008F18D1">
        <w:fldChar w:fldCharType="separate"/>
      </w:r>
      <w:r w:rsidR="0048315A" w:rsidRPr="0048315A">
        <w:rPr>
          <w:noProof/>
        </w:rPr>
        <w:t>[10]</w:t>
      </w:r>
      <w:r w:rsidR="00345513" w:rsidRPr="008F18D1">
        <w:fldChar w:fldCharType="end"/>
      </w:r>
      <w:r w:rsidRPr="008F18D1">
        <w:t xml:space="preserve">. Therefore, the folded potential </w:t>
      </w:r>
      <m:oMath>
        <m:sSub>
          <m:sSubPr>
            <m:ctrlPr>
              <w:rPr>
                <w:rFonts w:ascii="Cambria Math" w:hAnsi="Cambria Math"/>
                <w:i/>
                <w:iCs/>
              </w:rPr>
            </m:ctrlPr>
          </m:sSubPr>
          <m:e>
            <m:r>
              <w:rPr>
                <w:rFonts w:ascii="Cambria Math" w:hAnsi="Cambria Math"/>
              </w:rPr>
              <m:t>V</m:t>
            </m:r>
          </m:e>
          <m:sub>
            <m:r>
              <w:rPr>
                <w:rFonts w:ascii="Cambria Math" w:hAnsi="Cambria Math"/>
              </w:rPr>
              <m:t>F</m:t>
            </m:r>
          </m:sub>
        </m:sSub>
        <m:d>
          <m:dPr>
            <m:ctrlPr>
              <w:rPr>
                <w:rFonts w:ascii="Cambria Math" w:hAnsi="Cambria Math"/>
                <w:i/>
                <w:iCs/>
              </w:rPr>
            </m:ctrlPr>
          </m:dPr>
          <m:e>
            <m:r>
              <w:rPr>
                <w:rFonts w:ascii="Cambria Math" w:hAnsi="Cambria Math"/>
              </w:rPr>
              <m:t>r</m:t>
            </m:r>
          </m:e>
        </m:d>
      </m:oMath>
      <w:r w:rsidRPr="008F18D1">
        <w:t xml:space="preserve"> was obtained by averaging the DDB3Y-Fetal interaction over the density distributions of the interacting nuclei. In its simplest form, the DF potential is written as  </w:t>
      </w:r>
      <w:r w:rsidR="00345513" w:rsidRPr="008F18D1">
        <w:fldChar w:fldCharType="begin" w:fldLock="1"/>
      </w:r>
      <w:r w:rsidR="0048315A">
        <w:instrText>ADDIN CSL_CITATION {"citationItems":[{"id":"ITEM-1","itemData":{"DOI":"10.1016/0370-1573(79)90081-4","ISSN":"03701573","abstract":"The double-folding model, with \"realistic\" nucleon-nucleon interactions based upon a G-matrix constructed from the Reid potential, is used to calculate the real part of the optical potential for heavy-ion scattering. The resulting potentials are shown to reproduce the observed elastic scattering for a large number of systems with bombarding energies from 5 to 20 MeV per nucleon. Some representative inelastic transitions are also reproduced. Exceptions are the elastic scattering of 6Li and 9Be for which the folded potentials must be reduced in strength by a factor of about two. The same effective interactions are shown to give a good account of two particular cases of alpha scattering as well as some cases of nucleon-nucleus scattering. Some typical examples of inelastic heavy-ion scattering are also predicted successfully. Some general properties of the folding model are reviewed and its theoretical basis is discussed. An explicit density-dependence is examined for one particular realistic interaction and found not to change the results. Single nucleon exchange is included in an approximate way and its importance is studied. In addition to being a study of the folding model, this work also provides a systematic and comprehensive optical model analysis of heavy-ion elastic scattering in this energy range. © 1979.","author":[{"dropping-particle":"","family":"Satchler","given":"G. R.","non-dropping-particle":"","parse-names":false,"suffix":""},{"dropping-particle":"","family":"Love","given":"W. G.","non-dropping-particle":"","parse-names":false,"suffix":""}],"container-title":"Physics Reports (Review section of Physics letters)","id":"ITEM-1","issue":"3","issued":{"date-parts":[["1979"]]},"page":"183-254","title":"Folding model potentials from realistic interactions for heavy-ion scattering","type":"article-journal","volume":"55"},"uris":["http://www.mendeley.com/documents/?uuid=5a925f27-d341-4aa4-beff-d7a32d755f95"]}],"mendeley":{"formattedCitation":"[15]","plainTextFormattedCitation":"[15]","previouslyFormattedCitation":"(Satchler &amp; Love, 1979)"},"properties":{"noteIndex":0},"schema":"https://github.com/citation-style-language/schema/raw/master/csl-citation.json"}</w:instrText>
      </w:r>
      <w:r w:rsidR="00345513" w:rsidRPr="008F18D1">
        <w:fldChar w:fldCharType="separate"/>
      </w:r>
      <w:r w:rsidR="0048315A" w:rsidRPr="0048315A">
        <w:rPr>
          <w:noProof/>
        </w:rPr>
        <w:t>[15]</w:t>
      </w:r>
      <w:r w:rsidR="00345513" w:rsidRPr="008F18D1">
        <w:fldChar w:fldCharType="end"/>
      </w:r>
      <w:r w:rsidRPr="008F18D1">
        <w:t>,</w:t>
      </w:r>
      <w:bookmarkStart w:id="17" w:name="_Hlk152207547"/>
    </w:p>
    <w:p w14:paraId="5A82D52B" w14:textId="4721CBB3" w:rsidR="0087006C" w:rsidRPr="00397E86" w:rsidRDefault="00397E86" w:rsidP="00397E86">
      <w:pPr>
        <w:tabs>
          <w:tab w:val="left" w:pos="720"/>
          <w:tab w:val="left" w:pos="1440"/>
          <w:tab w:val="left" w:pos="2160"/>
          <w:tab w:val="left" w:pos="2880"/>
          <w:tab w:val="left" w:pos="3570"/>
        </w:tabs>
        <w:autoSpaceDE w:val="0"/>
        <w:autoSpaceDN w:val="0"/>
        <w:adjustRightInd w:val="0"/>
        <w:spacing w:after="0" w:line="480" w:lineRule="auto"/>
        <w:ind w:left="284"/>
        <w:jc w:val="both"/>
      </w:pPr>
      <w:r>
        <w:tab/>
      </w:r>
      <w:commentRangeStart w:id="18"/>
      <m:oMath>
        <m:sSub>
          <m:sSubPr>
            <m:ctrlPr>
              <w:rPr>
                <w:rFonts w:ascii="Cambria Math" w:hAnsi="Cambria Math"/>
                <w:i/>
                <w:iCs/>
              </w:rPr>
            </m:ctrlPr>
          </m:sSubPr>
          <m:e>
            <m:r>
              <w:rPr>
                <w:rFonts w:ascii="Cambria Math" w:hAnsi="Cambria Math"/>
              </w:rPr>
              <m:t>V</m:t>
            </m:r>
          </m:e>
          <m:sub>
            <m:r>
              <w:rPr>
                <w:rFonts w:ascii="Cambria Math" w:hAnsi="Cambria Math"/>
              </w:rPr>
              <m:t>F</m:t>
            </m:r>
          </m:sub>
        </m:sSub>
        <m:d>
          <m:dPr>
            <m:ctrlPr>
              <w:rPr>
                <w:rFonts w:ascii="Cambria Math" w:hAnsi="Cambria Math"/>
                <w:i/>
                <w:iCs/>
              </w:rPr>
            </m:ctrlPr>
          </m:dPr>
          <m:e>
            <m:r>
              <w:rPr>
                <w:rFonts w:ascii="Cambria Math" w:hAnsi="Cambria Math"/>
              </w:rPr>
              <m:t>r</m:t>
            </m:r>
          </m:e>
        </m:d>
        <w:bookmarkEnd w:id="17"/>
        <m:r>
          <w:rPr>
            <w:rFonts w:ascii="Cambria Math" w:hAnsi="Cambria Math"/>
          </w:rPr>
          <m:t>=</m:t>
        </m:r>
        <m:nary>
          <m:naryPr>
            <m:chr m:val="∬"/>
            <m:limLoc m:val="undOvr"/>
            <m:subHide m:val="1"/>
            <m:supHide m:val="1"/>
            <m:ctrlPr>
              <w:rPr>
                <w:rFonts w:ascii="Cambria Math" w:hAnsi="Cambria Math"/>
                <w:i/>
                <w:iCs/>
              </w:rPr>
            </m:ctrlPr>
          </m:naryPr>
          <m:sub/>
          <m:sup/>
          <m:e>
            <m:sSub>
              <m:sSubPr>
                <m:ctrlPr>
                  <w:rPr>
                    <w:rFonts w:ascii="Cambria Math" w:hAnsi="Cambria Math"/>
                    <w:i/>
                    <w:iCs/>
                  </w:rPr>
                </m:ctrlPr>
              </m:sSubPr>
              <m:e>
                <m:r>
                  <w:rPr>
                    <w:rFonts w:ascii="Cambria Math" w:hAnsi="Cambria Math"/>
                  </w:rPr>
                  <m:t>ρ</m:t>
                </m:r>
              </m:e>
              <m:sub>
                <m:r>
                  <w:rPr>
                    <w:rFonts w:ascii="Cambria Math" w:hAnsi="Cambria Math"/>
                  </w:rPr>
                  <m:t>p</m:t>
                </m:r>
              </m:sub>
            </m:sSub>
            <m:d>
              <m:dPr>
                <m:ctrlPr>
                  <w:rPr>
                    <w:rFonts w:ascii="Cambria Math" w:hAnsi="Cambria Math"/>
                    <w:i/>
                    <w:iCs/>
                  </w:rPr>
                </m:ctrlPr>
              </m:dPr>
              <m:e>
                <m:sSub>
                  <m:sSubPr>
                    <m:ctrlPr>
                      <w:rPr>
                        <w:rFonts w:ascii="Cambria Math" w:hAnsi="Cambria Math"/>
                        <w:i/>
                        <w:iCs/>
                      </w:rPr>
                    </m:ctrlPr>
                  </m:sSubPr>
                  <m:e>
                    <m:r>
                      <m:rPr>
                        <m:sty m:val="bi"/>
                      </m:rPr>
                      <w:rPr>
                        <w:rFonts w:ascii="Cambria Math" w:hAnsi="Cambria Math"/>
                      </w:rPr>
                      <m:t>r</m:t>
                    </m:r>
                  </m:e>
                  <m:sub>
                    <m:r>
                      <w:rPr>
                        <w:rFonts w:ascii="Cambria Math" w:hAnsi="Cambria Math"/>
                      </w:rPr>
                      <m:t>p</m:t>
                    </m:r>
                  </m:sub>
                </m:sSub>
              </m:e>
            </m:d>
            <m:sSub>
              <m:sSubPr>
                <m:ctrlPr>
                  <w:rPr>
                    <w:rFonts w:ascii="Cambria Math" w:hAnsi="Cambria Math"/>
                    <w:i/>
                    <w:iCs/>
                  </w:rPr>
                </m:ctrlPr>
              </m:sSubPr>
              <m:e>
                <m:r>
                  <w:rPr>
                    <w:rFonts w:ascii="Cambria Math" w:hAnsi="Cambria Math"/>
                  </w:rPr>
                  <m:t>ρ</m:t>
                </m:r>
              </m:e>
              <m:sub>
                <m:r>
                  <w:rPr>
                    <w:rFonts w:ascii="Cambria Math" w:hAnsi="Cambria Math"/>
                  </w:rPr>
                  <m:t>t</m:t>
                </m:r>
              </m:sub>
            </m:sSub>
            <m:d>
              <m:dPr>
                <m:ctrlPr>
                  <w:rPr>
                    <w:rFonts w:ascii="Cambria Math" w:hAnsi="Cambria Math"/>
                    <w:i/>
                    <w:iCs/>
                  </w:rPr>
                </m:ctrlPr>
              </m:dPr>
              <m:e>
                <m:sSub>
                  <m:sSubPr>
                    <m:ctrlPr>
                      <w:rPr>
                        <w:rFonts w:ascii="Cambria Math" w:hAnsi="Cambria Math"/>
                        <w:i/>
                        <w:iCs/>
                      </w:rPr>
                    </m:ctrlPr>
                  </m:sSubPr>
                  <m:e>
                    <m:r>
                      <m:rPr>
                        <m:sty m:val="bi"/>
                      </m:rPr>
                      <w:rPr>
                        <w:rFonts w:ascii="Cambria Math" w:hAnsi="Cambria Math"/>
                      </w:rPr>
                      <m:t>r</m:t>
                    </m:r>
                  </m:e>
                  <m:sub>
                    <m:r>
                      <w:rPr>
                        <w:rFonts w:ascii="Cambria Math" w:hAnsi="Cambria Math"/>
                      </w:rPr>
                      <m:t>t</m:t>
                    </m:r>
                  </m:sub>
                </m:sSub>
              </m:e>
            </m:d>
            <m:sSub>
              <m:sSubPr>
                <m:ctrlPr>
                  <w:rPr>
                    <w:rFonts w:ascii="Cambria Math" w:hAnsi="Cambria Math"/>
                    <w:i/>
                    <w:iCs/>
                  </w:rPr>
                </m:ctrlPr>
              </m:sSubPr>
              <m:e>
                <m:r>
                  <w:rPr>
                    <w:rFonts w:ascii="Cambria Math" w:hAnsi="Cambria Math"/>
                  </w:rPr>
                  <m:t>V</m:t>
                </m:r>
              </m:e>
              <m:sub>
                <m:r>
                  <w:rPr>
                    <w:rFonts w:ascii="Cambria Math" w:hAnsi="Cambria Math"/>
                  </w:rPr>
                  <m:t>pt</m:t>
                </m:r>
              </m:sub>
            </m:sSub>
            <m:d>
              <m:dPr>
                <m:ctrlPr>
                  <w:rPr>
                    <w:rFonts w:ascii="Cambria Math" w:hAnsi="Cambria Math"/>
                    <w:i/>
                    <w:iCs/>
                  </w:rPr>
                </m:ctrlPr>
              </m:dPr>
              <m:e>
                <m:sSub>
                  <m:sSubPr>
                    <m:ctrlPr>
                      <w:rPr>
                        <w:rFonts w:ascii="Cambria Math" w:hAnsi="Cambria Math"/>
                        <w:i/>
                        <w:iCs/>
                      </w:rPr>
                    </m:ctrlPr>
                  </m:sSubPr>
                  <m:e>
                    <m:r>
                      <m:rPr>
                        <m:sty m:val="bi"/>
                      </m:rPr>
                      <w:rPr>
                        <w:rFonts w:ascii="Cambria Math" w:hAnsi="Cambria Math"/>
                      </w:rPr>
                      <m:t>r</m:t>
                    </m:r>
                  </m:e>
                  <m:sub>
                    <m:r>
                      <w:rPr>
                        <w:rFonts w:ascii="Cambria Math" w:hAnsi="Cambria Math"/>
                      </w:rPr>
                      <m:t>tp</m:t>
                    </m:r>
                  </m:sub>
                </m:sSub>
              </m:e>
            </m:d>
            <m:r>
              <w:rPr>
                <w:rFonts w:ascii="Cambria Math" w:hAnsi="Cambria Math"/>
              </w:rPr>
              <m:t>d</m:t>
            </m:r>
            <m:sSub>
              <m:sSubPr>
                <m:ctrlPr>
                  <w:rPr>
                    <w:rFonts w:ascii="Cambria Math" w:hAnsi="Cambria Math"/>
                    <w:i/>
                    <w:iCs/>
                  </w:rPr>
                </m:ctrlPr>
              </m:sSubPr>
              <m:e>
                <m:r>
                  <w:rPr>
                    <w:rFonts w:ascii="Cambria Math" w:hAnsi="Cambria Math"/>
                  </w:rPr>
                  <m:t>r</m:t>
                </m:r>
              </m:e>
              <m:sub>
                <m:r>
                  <w:rPr>
                    <w:rFonts w:ascii="Cambria Math" w:hAnsi="Cambria Math"/>
                  </w:rPr>
                  <m:t>p</m:t>
                </m:r>
              </m:sub>
            </m:sSub>
            <m:r>
              <w:rPr>
                <w:rFonts w:ascii="Cambria Math" w:hAnsi="Cambria Math"/>
              </w:rPr>
              <m:t>d</m:t>
            </m:r>
            <m:sSub>
              <m:sSubPr>
                <m:ctrlPr>
                  <w:rPr>
                    <w:rFonts w:ascii="Cambria Math" w:hAnsi="Cambria Math"/>
                    <w:i/>
                    <w:iCs/>
                  </w:rPr>
                </m:ctrlPr>
              </m:sSubPr>
              <m:e>
                <m:r>
                  <w:rPr>
                    <w:rFonts w:ascii="Cambria Math" w:hAnsi="Cambria Math"/>
                  </w:rPr>
                  <m:t>r</m:t>
                </m:r>
              </m:e>
              <m:sub>
                <m:r>
                  <w:rPr>
                    <w:rFonts w:ascii="Cambria Math" w:hAnsi="Cambria Math"/>
                  </w:rPr>
                  <m:t>t</m:t>
                </m:r>
              </m:sub>
            </m:sSub>
          </m:e>
        </m:nary>
      </m:oMath>
      <w:commentRangeEnd w:id="18"/>
      <w:r w:rsidR="00C42981">
        <w:rPr>
          <w:rStyle w:val="CommentReference"/>
        </w:rPr>
        <w:commentReference w:id="18"/>
      </w:r>
      <w:r w:rsidR="009F7109">
        <w:rPr>
          <w:rFonts w:eastAsiaTheme="minorEastAsia"/>
          <w:iCs/>
        </w:rPr>
        <w:tab/>
      </w:r>
      <w:r>
        <w:rPr>
          <w:rFonts w:eastAsiaTheme="minorEastAsia"/>
          <w:iCs/>
        </w:rPr>
        <w:tab/>
      </w:r>
      <w:r>
        <w:rPr>
          <w:rFonts w:eastAsiaTheme="minorEastAsia"/>
          <w:iCs/>
        </w:rPr>
        <w:tab/>
      </w:r>
      <w:r>
        <w:rPr>
          <w:rFonts w:eastAsiaTheme="minorEastAsia"/>
          <w:iCs/>
        </w:rPr>
        <w:tab/>
      </w:r>
      <w:r>
        <w:rPr>
          <w:rFonts w:eastAsiaTheme="minorEastAsia"/>
          <w:iCs/>
        </w:rPr>
        <w:tab/>
      </w:r>
      <w:r>
        <w:rPr>
          <w:rFonts w:eastAsiaTheme="minorEastAsia"/>
          <w:iCs/>
        </w:rPr>
        <w:tab/>
        <w:t>(7)</w:t>
      </w:r>
    </w:p>
    <w:p w14:paraId="6838B7D9" w14:textId="77777777" w:rsidR="0087006C" w:rsidRDefault="004E316E" w:rsidP="00397E86">
      <w:pPr>
        <w:tabs>
          <w:tab w:val="left" w:pos="720"/>
          <w:tab w:val="left" w:pos="1440"/>
          <w:tab w:val="left" w:pos="2160"/>
          <w:tab w:val="left" w:pos="2880"/>
          <w:tab w:val="left" w:pos="3570"/>
        </w:tabs>
        <w:autoSpaceDE w:val="0"/>
        <w:autoSpaceDN w:val="0"/>
        <w:adjustRightInd w:val="0"/>
        <w:spacing w:after="0" w:line="480" w:lineRule="auto"/>
        <w:ind w:left="284"/>
        <w:jc w:val="both"/>
        <w:rPr>
          <w:rFonts w:eastAsiaTheme="minorEastAsia"/>
        </w:rPr>
      </w:pPr>
      <w:r>
        <w:rPr>
          <w:rFonts w:eastAsia="Times New Roman"/>
          <w:noProof/>
          <w:lang w:eastAsia="en-GB"/>
        </w:rPr>
        <w:pict w14:anchorId="7EB0FF8C">
          <v:group id="Canvas 45" o:spid="_x0000_s1026" editas="canvas" style="position:absolute;left:0;text-align:left;margin-left:25.6pt;margin-top:82.5pt;width:388.95pt;height:130.15pt;z-index:-251657216;mso-position-horizontal-relative:margin" coordsize="49396,16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">
            <v:shape id="_x0000_s1027" type="#_x0000_t75" style="position:absolute;width:49396;height:16529;visibility:visible">
              <v:fill o:detectmouseclick="t"/>
              <v:path o:connecttype="none"/>
            </v:shape>
            <v:oval id="Oval 22" o:spid="_x0000_s1028" style="position:absolute;left:1073;top:8047;width:5760;height:57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" filled="f" fillcolor="#bbe0e3"/>
            <v:oval id="Oval 23" o:spid="_x0000_s1029" style="position:absolute;left:28091;top:597;width:10071;height:935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" filled="f" fillcolor="#bbe0e3"/>
            <v:line id="Line 24" o:spid="_x0000_s1030" style="position:absolute;flip:y;visibility:visible" from="3956,5158" to="34195,10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">
              <v:stroke endarrowwidth="narrow"/>
            </v:line>
            <v:line id="Line 25" o:spid="_x0000_s1031" style="position:absolute;flip:y;visibility:visible" from="3956,8758" to="3956,10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line id="Line 26" o:spid="_x0000_s1032" style="position:absolute;flip:x y;visibility:visible" from="32510,2810" to="33957,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">
              <v:stroke endarrow="block" endarrowwidth="narrow"/>
            </v:line>
            <v:line id="Line 27" o:spid="_x0000_s1033" style="position:absolute;flip:y;visibility:visible" from="3956,2734" to="32510,8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">
              <v:stroke endarrow="block" endarrowwidth="narrow"/>
            </v:line>
            <v:shapetype id="_x0000_t202" coordsize="21600,21600" o:spt="202" path="m,l,21600r21600,l21600,xe">
              <v:stroke joinstyle="miter"/>
              <v:path gradientshapeok="t" o:connecttype="rect"/>
            </v:shapetype>
            <v:shape id="Text Box 28" o:spid="_x0000_s1034" type="#_x0000_t202" style="position:absolute;left:2997;top:10206;width:4312;height:35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" filled="f" fillcolor="#bbe0e3" stroked="f">
              <v:textbox style="mso-next-textbox:#Text Box 28">
                <w:txbxContent>
                  <w:p w14:paraId="511041C3" w14:textId="77777777" w:rsidR="00AA1C2B" w:rsidRPr="00C45783" w:rsidRDefault="00AA1C2B" w:rsidP="0087006C">
                    <w:pPr>
                      <w:autoSpaceDE w:val="0"/>
                      <w:autoSpaceDN w:val="0"/>
                      <w:adjustRightInd w:val="0"/>
                      <w:rPr>
                        <w:color w:val="000000"/>
                      </w:rPr>
                    </w:pPr>
                    <w:r w:rsidRPr="00C45783">
                      <w:rPr>
                        <w:color w:val="000000"/>
                        <w:lang w:val="en-US"/>
                      </w:rPr>
                      <w:t>O</w:t>
                    </w:r>
                    <w:r w:rsidRPr="00C45783">
                      <w:rPr>
                        <w:color w:val="000000"/>
                        <w:vertAlign w:val="subscript"/>
                        <w:lang w:val="en-US"/>
                      </w:rPr>
                      <w:t>p</w:t>
                    </w:r>
                  </w:p>
                  <w:p w14:paraId="77B7BFDC" w14:textId="77777777" w:rsidR="00AA1C2B" w:rsidRDefault="00AA1C2B" w:rsidP="0087006C">
                    <w:pPr>
                      <w:rPr>
                        <w:color w:val="000000"/>
                      </w:rPr>
                    </w:pPr>
                  </w:p>
                </w:txbxContent>
              </v:textbox>
            </v:shape>
            <v:shape id="Text Box 29" o:spid="_x0000_s1035" type="#_x0000_t202" style="position:absolute;left:33016;top:4509;width:4324;height:3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" filled="f" fillcolor="#bbe0e3" stroked="f">
              <v:textbox style="mso-next-textbox:#Text Box 29">
                <w:txbxContent>
                  <w:p w14:paraId="75FC4B05" w14:textId="77777777" w:rsidR="00AA1C2B" w:rsidRPr="00C45783" w:rsidRDefault="00AA1C2B" w:rsidP="0087006C">
                    <w:pPr>
                      <w:autoSpaceDE w:val="0"/>
                      <w:autoSpaceDN w:val="0"/>
                      <w:adjustRightInd w:val="0"/>
                      <w:rPr>
                        <w:color w:val="000000"/>
                      </w:rPr>
                    </w:pPr>
                    <w:proofErr w:type="spellStart"/>
                    <w:r w:rsidRPr="00C45783">
                      <w:rPr>
                        <w:color w:val="000000"/>
                        <w:lang w:val="en-US"/>
                      </w:rPr>
                      <w:t>O</w:t>
                    </w:r>
                    <w:r w:rsidRPr="00C45783">
                      <w:rPr>
                        <w:color w:val="000000"/>
                        <w:vertAlign w:val="subscript"/>
                        <w:lang w:val="en-US"/>
                      </w:rPr>
                      <w:t>t</w:t>
                    </w:r>
                    <w:proofErr w:type="spellEnd"/>
                  </w:p>
                  <w:p w14:paraId="6AD70589" w14:textId="77777777" w:rsidR="00AA1C2B" w:rsidRDefault="00AA1C2B" w:rsidP="0087006C">
                    <w:pPr>
                      <w:rPr>
                        <w:color w:val="000000"/>
                      </w:rPr>
                    </w:pPr>
                  </w:p>
                </w:txbxContent>
              </v:textbox>
            </v:shape>
            <v:shape id="Text Box 30" o:spid="_x0000_s1036" type="#_x0000_t202" style="position:absolute;left:356;top:13794;width:8629;height:27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" filled="f" fillcolor="#bbe0e3" stroked="f">
              <v:textbox style="mso-next-textbox:#Text Box 30">
                <w:txbxContent>
                  <w:p w14:paraId="4A98351A" w14:textId="77777777" w:rsidR="00AA1C2B" w:rsidRPr="00C45783" w:rsidRDefault="00AA1C2B" w:rsidP="0087006C">
                    <w:pPr>
                      <w:autoSpaceDE w:val="0"/>
                      <w:autoSpaceDN w:val="0"/>
                      <w:adjustRightInd w:val="0"/>
                      <w:rPr>
                        <w:color w:val="000000"/>
                      </w:rPr>
                    </w:pPr>
                    <w:r w:rsidRPr="00C45783">
                      <w:rPr>
                        <w:color w:val="000000"/>
                        <w:lang w:val="en-US"/>
                      </w:rPr>
                      <w:t>Projectile</w:t>
                    </w:r>
                  </w:p>
                  <w:p w14:paraId="4C3A13FD" w14:textId="77777777" w:rsidR="00AA1C2B" w:rsidRDefault="00AA1C2B" w:rsidP="0087006C">
                    <w:pPr>
                      <w:rPr>
                        <w:color w:val="000000"/>
                      </w:rPr>
                    </w:pPr>
                  </w:p>
                </w:txbxContent>
              </v:textbox>
            </v:shape>
            <v:shape id="Text Box 31" o:spid="_x0000_s1037" type="#_x0000_t202" style="position:absolute;left:32994;top:10307;width:6464;height:27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" filled="f" fillcolor="#bbe0e3" stroked="f">
              <v:textbox style="mso-next-textbox:#Text Box 31">
                <w:txbxContent>
                  <w:p w14:paraId="6F62746F" w14:textId="77777777" w:rsidR="00AA1C2B" w:rsidRPr="00C45783" w:rsidRDefault="00AA1C2B" w:rsidP="0087006C">
                    <w:pPr>
                      <w:autoSpaceDE w:val="0"/>
                      <w:autoSpaceDN w:val="0"/>
                      <w:adjustRightInd w:val="0"/>
                      <w:rPr>
                        <w:color w:val="000000"/>
                      </w:rPr>
                    </w:pPr>
                    <w:r w:rsidRPr="00C45783">
                      <w:rPr>
                        <w:color w:val="000000"/>
                        <w:lang w:val="en-US"/>
                      </w:rPr>
                      <w:t>Target</w:t>
                    </w:r>
                  </w:p>
                  <w:p w14:paraId="2F19AA5B" w14:textId="77777777" w:rsidR="00AA1C2B" w:rsidRPr="00C45783" w:rsidRDefault="00AA1C2B" w:rsidP="0087006C">
                    <w:pPr>
                      <w:rPr>
                        <w:color w:val="000000"/>
                      </w:rPr>
                    </w:pPr>
                  </w:p>
                </w:txbxContent>
              </v:textbox>
            </v:shape>
            <v:shape id="Text Box 32" o:spid="_x0000_s1038" type="#_x0000_t202" style="position:absolute;left:14040;top:2999;width:5759;height:27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" filled="f" fillcolor="#bbe0e3" stroked="f">
              <v:textbox style="mso-next-textbox:#Text Box 32">
                <w:txbxContent>
                  <w:p w14:paraId="22F370DA" w14:textId="77777777" w:rsidR="00AA1C2B" w:rsidRDefault="00AA1C2B" w:rsidP="0087006C">
                    <w:pPr>
                      <w:autoSpaceDE w:val="0"/>
                      <w:autoSpaceDN w:val="0"/>
                      <w:adjustRightInd w:val="0"/>
                      <w:rPr>
                        <w:b/>
                        <w:bCs/>
                        <w:color w:val="000000"/>
                      </w:rPr>
                    </w:pPr>
                    <w:proofErr w:type="spellStart"/>
                    <w:r w:rsidRPr="00C45783">
                      <w:rPr>
                        <w:b/>
                        <w:bCs/>
                        <w:color w:val="000000"/>
                        <w:lang w:val="en-US"/>
                      </w:rPr>
                      <w:t>r</w:t>
                    </w:r>
                    <w:r w:rsidRPr="00C45783">
                      <w:rPr>
                        <w:b/>
                        <w:bCs/>
                        <w:color w:val="000000"/>
                        <w:vertAlign w:val="subscript"/>
                        <w:lang w:val="en-US"/>
                      </w:rPr>
                      <w:t>pt</w:t>
                    </w:r>
                    <w:proofErr w:type="spellEnd"/>
                  </w:p>
                  <w:p w14:paraId="703D31E2" w14:textId="77777777" w:rsidR="00AA1C2B" w:rsidRDefault="00AA1C2B" w:rsidP="0087006C">
                    <w:pPr>
                      <w:rPr>
                        <w:b/>
                        <w:bCs/>
                        <w:color w:val="000000"/>
                      </w:rPr>
                    </w:pPr>
                  </w:p>
                </w:txbxContent>
              </v:textbox>
            </v:shape>
            <v:shape id="Text Box 33" o:spid="_x0000_s1039" type="#_x0000_t202" style="position:absolute;left:32510;top:1432;width:5772;height:27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" filled="f" fillcolor="#bbe0e3" stroked="f">
              <v:textbox style="mso-next-textbox:#Text Box 33">
                <w:txbxContent>
                  <w:p w14:paraId="4D347688" w14:textId="77777777" w:rsidR="00AA1C2B" w:rsidRDefault="00AA1C2B" w:rsidP="0087006C">
                    <w:pPr>
                      <w:autoSpaceDE w:val="0"/>
                      <w:autoSpaceDN w:val="0"/>
                      <w:adjustRightInd w:val="0"/>
                      <w:rPr>
                        <w:b/>
                        <w:bCs/>
                        <w:color w:val="000000"/>
                      </w:rPr>
                    </w:pPr>
                    <w:r>
                      <w:rPr>
                        <w:b/>
                        <w:bCs/>
                        <w:color w:val="000000"/>
                        <w:lang w:val="en-US"/>
                      </w:rPr>
                      <w:t>r</w:t>
                    </w:r>
                    <w:r>
                      <w:rPr>
                        <w:b/>
                        <w:bCs/>
                        <w:color w:val="000000"/>
                        <w:vertAlign w:val="subscript"/>
                        <w:lang w:val="en-US"/>
                      </w:rPr>
                      <w:t>t</w:t>
                    </w:r>
                  </w:p>
                  <w:p w14:paraId="70B42455" w14:textId="77777777" w:rsidR="00AA1C2B" w:rsidRDefault="00AA1C2B" w:rsidP="0087006C">
                    <w:pPr>
                      <w:rPr>
                        <w:b/>
                        <w:bCs/>
                        <w:color w:val="000000"/>
                      </w:rPr>
                    </w:pPr>
                  </w:p>
                </w:txbxContent>
              </v:textbox>
            </v:shape>
            <v:shape id="Text Box 34" o:spid="_x0000_s1040" type="#_x0000_t202" style="position:absolute;left:3956;top:8047;width:5766;height:27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" filled="f" fillcolor="#bbe0e3" stroked="f">
              <v:textbox style="mso-next-textbox:#Text Box 34">
                <w:txbxContent>
                  <w:p w14:paraId="1B961A4F" w14:textId="77777777" w:rsidR="00AA1C2B" w:rsidRPr="00C45783" w:rsidRDefault="00AA1C2B" w:rsidP="0087006C">
                    <w:pPr>
                      <w:autoSpaceDE w:val="0"/>
                      <w:autoSpaceDN w:val="0"/>
                      <w:adjustRightInd w:val="0"/>
                      <w:rPr>
                        <w:b/>
                        <w:bCs/>
                        <w:color w:val="000000"/>
                      </w:rPr>
                    </w:pPr>
                    <w:proofErr w:type="spellStart"/>
                    <w:r w:rsidRPr="00C45783">
                      <w:rPr>
                        <w:b/>
                        <w:bCs/>
                        <w:color w:val="000000"/>
                        <w:lang w:val="en-US"/>
                      </w:rPr>
                      <w:t>r</w:t>
                    </w:r>
                    <w:r w:rsidRPr="00C45783">
                      <w:rPr>
                        <w:b/>
                        <w:bCs/>
                        <w:color w:val="000000"/>
                        <w:vertAlign w:val="subscript"/>
                        <w:lang w:val="en-US"/>
                      </w:rPr>
                      <w:t>p</w:t>
                    </w:r>
                    <w:proofErr w:type="spellEnd"/>
                  </w:p>
                  <w:p w14:paraId="687C0F94" w14:textId="77777777" w:rsidR="00AA1C2B" w:rsidRDefault="00AA1C2B" w:rsidP="0087006C">
                    <w:pPr>
                      <w:rPr>
                        <w:b/>
                        <w:bCs/>
                        <w:color w:val="000000"/>
                      </w:rPr>
                    </w:pPr>
                  </w:p>
                </w:txbxContent>
              </v:textbox>
            </v:shape>
            <v:shape id="Text Box 35" o:spid="_x0000_s1041" type="#_x0000_t202" style="position:absolute;left:16199;top:7806;width:5753;height:27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" filled="f" fillcolor="#bbe0e3" stroked="f">
              <v:textbox style="mso-next-textbox:#Text Box 35">
                <w:txbxContent>
                  <w:p w14:paraId="002AE6E4" w14:textId="77777777" w:rsidR="00AA1C2B" w:rsidRPr="00C45783" w:rsidRDefault="00AA1C2B" w:rsidP="0087006C">
                    <w:pPr>
                      <w:autoSpaceDE w:val="0"/>
                      <w:autoSpaceDN w:val="0"/>
                      <w:adjustRightInd w:val="0"/>
                      <w:rPr>
                        <w:b/>
                        <w:bCs/>
                        <w:color w:val="000000"/>
                      </w:rPr>
                    </w:pPr>
                    <w:r w:rsidRPr="00C45783">
                      <w:rPr>
                        <w:b/>
                        <w:bCs/>
                        <w:color w:val="000000"/>
                        <w:lang w:val="en-US"/>
                      </w:rPr>
                      <w:t>r</w:t>
                    </w:r>
                  </w:p>
                  <w:p w14:paraId="08E87500" w14:textId="77777777" w:rsidR="00AA1C2B" w:rsidRDefault="00AA1C2B" w:rsidP="0087006C">
                    <w:pPr>
                      <w:rPr>
                        <w:b/>
                        <w:bCs/>
                        <w:color w:val="000000"/>
                      </w:rPr>
                    </w:pPr>
                  </w:p>
                </w:txbxContent>
              </v:textbox>
            </v:shape>
            <v:shape id="Text Box 36" o:spid="_x0000_s1042" type="#_x0000_t202" style="position:absolute;left:356;top:9476;width:4318;height:50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" filled="f" fillcolor="#bbe0e3" stroked="f">
              <v:textbox style="mso-next-textbox:#Text Box 36">
                <w:txbxContent>
                  <w:p w14:paraId="386135D0" w14:textId="77777777" w:rsidR="00AA1C2B" w:rsidRPr="00C45783" w:rsidRDefault="00AA1C2B" w:rsidP="0087006C">
                    <w:pPr>
                      <w:autoSpaceDE w:val="0"/>
                      <w:autoSpaceDN w:val="0"/>
                      <w:adjustRightInd w:val="0"/>
                      <w:rPr>
                        <w:color w:val="000000"/>
                      </w:rPr>
                    </w:pPr>
                    <w:r w:rsidRPr="00C45783">
                      <w:rPr>
                        <w:rFonts w:ascii="Symbol" w:hAnsi="Symbol"/>
                        <w:color w:val="000000"/>
                        <w:lang w:val="en-US"/>
                      </w:rPr>
                      <w:sym w:font="Symbol" w:char="F072"/>
                    </w:r>
                    <w:r w:rsidRPr="00C45783">
                      <w:rPr>
                        <w:color w:val="000000"/>
                        <w:vertAlign w:val="subscript"/>
                        <w:lang w:val="en-US"/>
                      </w:rPr>
                      <w:t>p</w:t>
                    </w:r>
                  </w:p>
                  <w:p w14:paraId="045A2BCE" w14:textId="77777777" w:rsidR="00AA1C2B" w:rsidRDefault="00AA1C2B" w:rsidP="0087006C">
                    <w:pPr>
                      <w:rPr>
                        <w:color w:val="000000"/>
                      </w:rPr>
                    </w:pPr>
                  </w:p>
                </w:txbxContent>
              </v:textbox>
            </v:shape>
            <v:shape id="Text Box 37" o:spid="_x0000_s1043" type="#_x0000_t202" style="position:absolute;left:35643;top:3926;width:4318;height:36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" filled="f" fillcolor="#bbe0e3" stroked="f">
              <v:textbox style="mso-next-textbox:#Text Box 37">
                <w:txbxContent>
                  <w:p w14:paraId="04E40790" w14:textId="77777777" w:rsidR="00AA1C2B" w:rsidRPr="00C45783" w:rsidRDefault="00AA1C2B" w:rsidP="0087006C">
                    <w:pPr>
                      <w:autoSpaceDE w:val="0"/>
                      <w:autoSpaceDN w:val="0"/>
                      <w:adjustRightInd w:val="0"/>
                      <w:rPr>
                        <w:color w:val="000000"/>
                      </w:rPr>
                    </w:pPr>
                    <w:r w:rsidRPr="00C45783">
                      <w:rPr>
                        <w:rFonts w:ascii="Symbol" w:hAnsi="Symbol"/>
                        <w:color w:val="000000"/>
                        <w:lang w:val="en-US"/>
                      </w:rPr>
                      <w:sym w:font="Symbol" w:char="F072"/>
                    </w:r>
                    <w:r w:rsidRPr="00C45783">
                      <w:rPr>
                        <w:color w:val="000000"/>
                        <w:vertAlign w:val="subscript"/>
                        <w:lang w:val="en-US"/>
                      </w:rPr>
                      <w:t>t</w:t>
                    </w:r>
                  </w:p>
                  <w:p w14:paraId="3B02DBA1" w14:textId="77777777" w:rsidR="00AA1C2B" w:rsidRDefault="00AA1C2B" w:rsidP="0087006C">
                    <w:pPr>
                      <w:rPr>
                        <w:color w:val="000000"/>
                      </w:rPr>
                    </w:pPr>
                  </w:p>
                </w:txbxContent>
              </v:textbox>
            </v:shape>
            <w10:wrap anchorx="margin"/>
          </v:group>
        </w:pict>
      </w:r>
      <w:r w:rsidR="0087006C" w:rsidRPr="008F18D1">
        <w:t xml:space="preserve">where </w:t>
      </w:r>
      <w:bookmarkStart w:id="19" w:name="_Hlk152207570"/>
      <m:oMath>
        <m:sSub>
          <m:sSubPr>
            <m:ctrlPr>
              <w:rPr>
                <w:rFonts w:ascii="Cambria Math" w:hAnsi="Cambria Math"/>
                <w:i/>
              </w:rPr>
            </m:ctrlPr>
          </m:sSubPr>
          <m:e>
            <m:r>
              <w:rPr>
                <w:rFonts w:ascii="Cambria Math" w:hAnsi="Cambria Math"/>
              </w:rPr>
              <m:t>V</m:t>
            </m:r>
          </m:e>
          <m:sub>
            <m:r>
              <w:rPr>
                <w:rFonts w:ascii="Cambria Math" w:hAnsi="Cambria Math"/>
              </w:rPr>
              <m:t>pt</m:t>
            </m:r>
          </m:sub>
        </m:sSub>
      </m:oMath>
      <w:r w:rsidR="0087006C" w:rsidRPr="008F18D1">
        <w:t xml:space="preserve"> is the effective interaction</w:t>
      </w:r>
      <w:bookmarkEnd w:id="19"/>
      <w:r w:rsidR="0087006C" w:rsidRPr="008F18D1">
        <w:t xml:space="preserve"> (DDB3Y-Fetal), and</w:t>
      </w:r>
      <m:oMath>
        <m:sSub>
          <m:sSubPr>
            <m:ctrlPr>
              <w:rPr>
                <w:rFonts w:ascii="Cambria Math" w:hAnsi="Cambria Math"/>
                <w:i/>
                <w:iCs/>
              </w:rPr>
            </m:ctrlPr>
          </m:sSubPr>
          <m:e>
            <m:r>
              <w:rPr>
                <w:rFonts w:ascii="Cambria Math" w:hAnsi="Cambria Math"/>
              </w:rPr>
              <m:t>ρ</m:t>
            </m:r>
          </m:e>
          <m:sub>
            <m:r>
              <w:rPr>
                <w:rFonts w:ascii="Cambria Math" w:hAnsi="Cambria Math"/>
              </w:rPr>
              <m:t>i</m:t>
            </m:r>
          </m:sub>
        </m:sSub>
        <m:d>
          <m:dPr>
            <m:ctrlPr>
              <w:rPr>
                <w:rFonts w:ascii="Cambria Math" w:hAnsi="Cambria Math"/>
                <w:i/>
                <w:iCs/>
              </w:rPr>
            </m:ctrlPr>
          </m:dPr>
          <m:e>
            <m:sSub>
              <m:sSubPr>
                <m:ctrlPr>
                  <w:rPr>
                    <w:rFonts w:ascii="Cambria Math" w:hAnsi="Cambria Math"/>
                    <w:i/>
                    <w:iCs/>
                  </w:rPr>
                </m:ctrlPr>
              </m:sSubPr>
              <m:e>
                <m:r>
                  <w:rPr>
                    <w:rFonts w:ascii="Cambria Math" w:hAnsi="Cambria Math"/>
                  </w:rPr>
                  <m:t>r</m:t>
                </m:r>
              </m:e>
              <m:sub>
                <m:r>
                  <w:rPr>
                    <w:rFonts w:ascii="Cambria Math" w:hAnsi="Cambria Math"/>
                  </w:rPr>
                  <m:t>i</m:t>
                </m:r>
              </m:sub>
            </m:sSub>
          </m:e>
        </m:d>
      </m:oMath>
      <w:r w:rsidR="0087006C" w:rsidRPr="008F18D1">
        <w:t xml:space="preserve"> are the density distributions of the projectile and target nuclei </w:t>
      </w:r>
      <m:oMath>
        <m:d>
          <m:dPr>
            <m:ctrlPr>
              <w:rPr>
                <w:rFonts w:ascii="Cambria Math" w:hAnsi="Cambria Math"/>
              </w:rPr>
            </m:ctrlPr>
          </m:dPr>
          <m:e>
            <m:r>
              <w:rPr>
                <w:rFonts w:ascii="Cambria Math" w:hAnsi="Cambria Math"/>
              </w:rPr>
              <m:t xml:space="preserve">i = </m:t>
            </m:r>
            <w:bookmarkStart w:id="20" w:name="_Hlk152207684"/>
            <m:r>
              <w:rPr>
                <w:rFonts w:ascii="Cambria Math" w:hAnsi="Cambria Math"/>
              </w:rPr>
              <m:t>p, t</m:t>
            </m:r>
            <w:bookmarkEnd w:id="20"/>
          </m:e>
        </m:d>
      </m:oMath>
      <w:r w:rsidR="0087006C" w:rsidRPr="008F18D1">
        <w:rPr>
          <w:rFonts w:eastAsiaTheme="minorEastAsia"/>
        </w:rPr>
        <w:t xml:space="preserve"> and </w:t>
      </w:r>
      <m:oMath>
        <m:sSub>
          <m:sSubPr>
            <m:ctrlPr>
              <w:rPr>
                <w:rFonts w:ascii="Cambria Math" w:hAnsi="Cambria Math"/>
                <w:i/>
                <w:iCs/>
              </w:rPr>
            </m:ctrlPr>
          </m:sSubPr>
          <m:e>
            <m:r>
              <m:rPr>
                <m:sty m:val="bi"/>
              </m:rPr>
              <w:rPr>
                <w:rFonts w:ascii="Cambria Math" w:hAnsi="Cambria Math"/>
              </w:rPr>
              <m:t>r</m:t>
            </m:r>
          </m:e>
          <m:sub>
            <m:r>
              <w:rPr>
                <w:rFonts w:ascii="Cambria Math" w:hAnsi="Cambria Math"/>
              </w:rPr>
              <m:t>tp</m:t>
            </m:r>
          </m:sub>
        </m:sSub>
        <m:r>
          <w:rPr>
            <w:rFonts w:ascii="Cambria Math" w:hAnsi="Cambria Math"/>
          </w:rPr>
          <m:t>=</m:t>
        </m:r>
        <m:sSub>
          <m:sSubPr>
            <m:ctrlPr>
              <w:rPr>
                <w:rFonts w:ascii="Cambria Math" w:hAnsi="Cambria Math"/>
                <w:i/>
                <w:iCs/>
              </w:rPr>
            </m:ctrlPr>
          </m:sSubPr>
          <m:e>
            <m:r>
              <w:rPr>
                <w:rFonts w:ascii="Cambria Math" w:hAnsi="Cambria Math"/>
              </w:rPr>
              <m:t>r</m:t>
            </m:r>
          </m:e>
          <m:sub>
            <m:r>
              <w:rPr>
                <w:rFonts w:ascii="Cambria Math" w:hAnsi="Cambria Math"/>
              </w:rPr>
              <m:t>t</m:t>
            </m:r>
          </m:sub>
        </m:sSub>
        <m:r>
          <w:rPr>
            <w:rFonts w:ascii="Cambria Math" w:hAnsi="Cambria Math"/>
          </w:rPr>
          <m:t>-</m:t>
        </m:r>
        <m:sSub>
          <m:sSubPr>
            <m:ctrlPr>
              <w:rPr>
                <w:rFonts w:ascii="Cambria Math" w:hAnsi="Cambria Math"/>
                <w:i/>
                <w:iCs/>
              </w:rPr>
            </m:ctrlPr>
          </m:sSubPr>
          <m:e>
            <m:r>
              <w:rPr>
                <w:rFonts w:ascii="Cambria Math" w:hAnsi="Cambria Math"/>
              </w:rPr>
              <m:t>r</m:t>
            </m:r>
          </m:e>
          <m:sub>
            <m:r>
              <w:rPr>
                <w:rFonts w:ascii="Cambria Math" w:hAnsi="Cambria Math"/>
              </w:rPr>
              <m:t>p</m:t>
            </m:r>
          </m:sub>
        </m:sSub>
      </m:oMath>
      <w:r w:rsidR="0087006C" w:rsidRPr="008F18D1">
        <w:rPr>
          <w:rFonts w:eastAsiaTheme="minorEastAsia"/>
          <w:i/>
          <w:iCs/>
        </w:rPr>
        <w:t xml:space="preserve">. </w:t>
      </w:r>
      <w:r w:rsidR="0087006C" w:rsidRPr="008F18D1">
        <w:rPr>
          <w:rFonts w:eastAsiaTheme="minorEastAsia"/>
        </w:rPr>
        <w:t>The geometry used in the description of the double-folding model is shown in Fig.1.</w:t>
      </w:r>
    </w:p>
    <w:p w14:paraId="62F1E8E1" w14:textId="77777777" w:rsidR="0087006C" w:rsidRDefault="0087006C" w:rsidP="00AF3524">
      <w:pPr>
        <w:tabs>
          <w:tab w:val="left" w:pos="720"/>
          <w:tab w:val="left" w:pos="1440"/>
          <w:tab w:val="left" w:pos="2160"/>
          <w:tab w:val="left" w:pos="2880"/>
          <w:tab w:val="left" w:pos="3570"/>
        </w:tabs>
        <w:autoSpaceDE w:val="0"/>
        <w:autoSpaceDN w:val="0"/>
        <w:adjustRightInd w:val="0"/>
        <w:spacing w:before="100" w:beforeAutospacing="1" w:after="0" w:line="480" w:lineRule="auto"/>
        <w:ind w:left="360"/>
        <w:jc w:val="both"/>
        <w:rPr>
          <w:rFonts w:eastAsiaTheme="minorEastAsia"/>
        </w:rPr>
      </w:pPr>
    </w:p>
    <w:p w14:paraId="757FF2E6" w14:textId="77777777" w:rsidR="0087006C" w:rsidRPr="008F18D1" w:rsidRDefault="0087006C" w:rsidP="00AF3524">
      <w:pPr>
        <w:tabs>
          <w:tab w:val="left" w:pos="720"/>
          <w:tab w:val="left" w:pos="1440"/>
          <w:tab w:val="left" w:pos="2160"/>
          <w:tab w:val="left" w:pos="2880"/>
          <w:tab w:val="left" w:pos="3570"/>
        </w:tabs>
        <w:autoSpaceDE w:val="0"/>
        <w:autoSpaceDN w:val="0"/>
        <w:adjustRightInd w:val="0"/>
        <w:spacing w:before="100" w:beforeAutospacing="1" w:after="0" w:line="480" w:lineRule="auto"/>
        <w:ind w:left="360"/>
        <w:jc w:val="both"/>
        <w:rPr>
          <w:rFonts w:eastAsiaTheme="minorEastAsia"/>
        </w:rPr>
      </w:pPr>
    </w:p>
    <w:p w14:paraId="489668BA" w14:textId="77777777" w:rsidR="0087006C" w:rsidRDefault="0087006C" w:rsidP="00AF3524">
      <w:pPr>
        <w:spacing w:before="100" w:beforeAutospacing="1" w:line="480" w:lineRule="auto"/>
        <w:ind w:left="284"/>
        <w:jc w:val="both"/>
      </w:pPr>
    </w:p>
    <w:p w14:paraId="4D3C751F" w14:textId="7093F2C4" w:rsidR="0087006C" w:rsidRPr="008F18D1" w:rsidRDefault="0087006C" w:rsidP="00AF3524">
      <w:pPr>
        <w:spacing w:before="100" w:beforeAutospacing="1" w:line="480" w:lineRule="auto"/>
        <w:ind w:left="284"/>
        <w:jc w:val="both"/>
      </w:pPr>
      <w:commentRangeStart w:id="21"/>
      <w:r w:rsidRPr="008F18D1">
        <w:t xml:space="preserve">Fig. </w:t>
      </w:r>
      <w:r w:rsidRPr="008F18D1">
        <w:rPr>
          <w:spacing w:val="11"/>
        </w:rPr>
        <w:t>1</w:t>
      </w:r>
      <w:commentRangeEnd w:id="21"/>
      <w:r w:rsidR="005C35C0">
        <w:rPr>
          <w:rStyle w:val="CommentReference"/>
        </w:rPr>
        <w:commentReference w:id="21"/>
      </w:r>
      <w:r w:rsidRPr="008F18D1">
        <w:rPr>
          <w:spacing w:val="11"/>
        </w:rPr>
        <w:t xml:space="preserve"> </w:t>
      </w:r>
      <w:r w:rsidRPr="008F18D1">
        <w:rPr>
          <w:spacing w:val="40"/>
          <w:w w:val="110"/>
        </w:rPr>
        <w:t>C</w:t>
      </w:r>
      <w:r w:rsidRPr="008F18D1">
        <w:rPr>
          <w:w w:val="110"/>
        </w:rPr>
        <w:t>oordinates</w:t>
      </w:r>
      <w:r w:rsidR="007A5306">
        <w:rPr>
          <w:w w:val="110"/>
        </w:rPr>
        <w:t xml:space="preserve"> </w:t>
      </w:r>
      <w:r w:rsidRPr="008F18D1">
        <w:t>used</w:t>
      </w:r>
      <w:r w:rsidR="007A5306">
        <w:t xml:space="preserve"> </w:t>
      </w:r>
      <w:r w:rsidRPr="008F18D1">
        <w:t>in</w:t>
      </w:r>
      <w:r w:rsidR="007A5306">
        <w:t xml:space="preserve"> </w:t>
      </w:r>
      <w:r w:rsidRPr="008F18D1">
        <w:t>folding</w:t>
      </w:r>
      <w:r w:rsidR="007A5306">
        <w:t xml:space="preserve"> </w:t>
      </w:r>
      <w:r w:rsidRPr="008F18D1">
        <w:rPr>
          <w:w w:val="105"/>
        </w:rPr>
        <w:t>calculations</w:t>
      </w:r>
      <w:r w:rsidRPr="008F18D1">
        <w:t>.</w:t>
      </w:r>
    </w:p>
    <w:p w14:paraId="23660007" w14:textId="4A46D58A" w:rsidR="0087006C" w:rsidRPr="008F18D1" w:rsidRDefault="0087006C" w:rsidP="00397E86">
      <w:pPr>
        <w:spacing w:before="100" w:beforeAutospacing="1" w:after="0" w:line="480" w:lineRule="auto"/>
        <w:ind w:left="284"/>
        <w:jc w:val="both"/>
      </w:pPr>
      <w:r w:rsidRPr="008F18D1">
        <w:t xml:space="preserve">The nuclear and charge densities of the projectile and the target nuclei were described using either the Fermi-type or the Gaussian-type function. In this study, the </w:t>
      </w:r>
      <w:bookmarkStart w:id="22" w:name="_Hlk152207781"/>
      <w:r w:rsidRPr="008F18D1">
        <w:t>two-parameter Fermi (2pF) function</w:t>
      </w:r>
      <w:bookmarkEnd w:id="22"/>
      <w:r w:rsidRPr="008F18D1">
        <w:t xml:space="preserve"> was used. The 2pF function is defined  as  </w:t>
      </w:r>
      <w:commentRangeStart w:id="23"/>
      <w:r w:rsidR="00345513" w:rsidRPr="008F18D1">
        <w:fldChar w:fldCharType="begin" w:fldLock="1"/>
      </w:r>
      <w:r w:rsidR="00C86376">
        <w:instrText>ADDIN CSL_CITATION {"citationItems":[{"id":"ITEM-1","itemData":{"author":[{"dropping-particle":"","family":"Satchler","given":"G R","non-dropping-particle":"","parse-names":false,"suffix":""}],"container-title":"Nuclear Physics A","id":"ITEM-1","issued":{"date-parts":[["1994"]]},"page":"241-255","title":"A simple effective interaction for peripheral heavy-ion collisions at intermediate energies","type":"article-journal","volume":"579"},"uris":["http://www.mendeley.com/documents/?uuid=ec11cc27-d79e-4676-8c4f-e51f03950060"]},{"id":"ITEM-2","itemData":{"author":[{"dropping-particle":"","family":"El-Attar","given":"A. L.","non-dropping-particle":"","parse-names":false,"suffix":""},{"dropping-particle":"","family":"Farid","given":"M. El-azab","non-dropping-particle":"","parse-names":false,"suffix":""},{"dropping-particle":"","family":"El-Aref","given":"M. G.","non-dropping-particle":"","parse-names":false,"suffix":""}],"container-title":"9th International Conference for Nuclear Sciences and Applications, Sharm Al Sheikh (Egypt)","id":"ITEM-2","issued":{"date-parts":[["2008"]]},"page":"1239","publisher-place":"Egypt","title":"Optical Model Analyses of Deuteron Inelastic Scattering","type":"paper-conference"},"uris":["http://www.mendeley.com/documents/?uuid=a8e0eb92-d498-4c2c-956b-e115541c96dd"]},{"id":"ITEM-3","itemData":{"author":[{"dropping-particle":"","family":"Vries","given":"H.","non-dropping-particle":"De","parse-names":false,"suffix":""},{"dropping-particle":"","family":"Jager","given":"C. W","non-dropping-particle":"De","parse-names":false,"suffix":""},{"dropping-particle":"","family":"Vries","given":"C.","non-dropping-particle":"De","parse-names":false,"suffix":""}],"container-title":"Atomic Data and Nuclear Data Tables","id":"ITEM-3","issue":"3","issued":{"date-parts":[["1987"]]},"page":"495-536","title":"Nuclear Charge-Density-Distribution Parameters from Elastic Electron Scattering","type":"article-journal","volume":"36"},"uris":["http://www.mendeley.com/documents/?uuid=ba87cf47-df73-4fce-8290-63f504e0778f"]}],"mendeley":{"formattedCitation":"[29]–[31]","manualFormatting":"[29–31]","plainTextFormattedCitation":"[29]–[31]","previouslyFormattedCitation":"(De Vries et al., 1987; El-Attar et al., 2008; Satchler, 1994)"},"properties":{"noteIndex":0},"schema":"https://github.com/citation-style-language/schema/raw/master/csl-citation.json"}</w:instrText>
      </w:r>
      <w:r w:rsidR="00345513" w:rsidRPr="008F18D1">
        <w:fldChar w:fldCharType="separate"/>
      </w:r>
      <w:r w:rsidR="0048315A" w:rsidRPr="0048315A">
        <w:rPr>
          <w:noProof/>
        </w:rPr>
        <w:t>[29–31]</w:t>
      </w:r>
      <w:r w:rsidR="00345513" w:rsidRPr="008F18D1">
        <w:fldChar w:fldCharType="end"/>
      </w:r>
      <w:r w:rsidRPr="008F18D1">
        <w:t>,</w:t>
      </w:r>
      <w:commentRangeEnd w:id="23"/>
      <w:r w:rsidR="005C35C0">
        <w:rPr>
          <w:rStyle w:val="CommentReference"/>
        </w:rPr>
        <w:commentReference w:id="23"/>
      </w:r>
    </w:p>
    <w:p w14:paraId="1B1BD740" w14:textId="77777777" w:rsidR="00397E86" w:rsidRPr="00397E86" w:rsidRDefault="00397E86" w:rsidP="00397E86">
      <w:pPr>
        <w:spacing w:after="0" w:line="480" w:lineRule="auto"/>
        <w:ind w:left="284"/>
        <w:jc w:val="both"/>
        <w:rPr>
          <w:rFonts w:eastAsiaTheme="minorEastAsia"/>
        </w:rPr>
      </w:pPr>
      <w:r>
        <w:rPr>
          <w:rFonts w:eastAsiaTheme="minorEastAsia"/>
        </w:rPr>
        <w:tab/>
      </w:r>
      <m:oMath>
        <m:sSub>
          <m:sSubPr>
            <m:ctrlPr>
              <w:rPr>
                <w:rFonts w:ascii="Cambria Math" w:hAnsi="Cambria Math"/>
                <w:i/>
              </w:rPr>
            </m:ctrlPr>
          </m:sSubPr>
          <m:e>
            <m:r>
              <w:rPr>
                <w:rFonts w:ascii="Cambria Math" w:hAnsi="Cambria Math"/>
              </w:rPr>
              <m:t>ρ</m:t>
            </m:r>
          </m:e>
          <m:sub>
            <m:r>
              <w:rPr>
                <w:rFonts w:ascii="Cambria Math" w:hAnsi="Cambria Math"/>
              </w:rPr>
              <m:t>n(p)</m:t>
            </m:r>
          </m:sub>
        </m:sSub>
        <m:d>
          <m:dPr>
            <m:ctrlPr>
              <w:rPr>
                <w:rFonts w:ascii="Cambria Math" w:hAnsi="Cambria Math"/>
                <w:i/>
                <w:iCs/>
              </w:rPr>
            </m:ctrlPr>
          </m:dPr>
          <m:e>
            <m:r>
              <w:rPr>
                <w:rFonts w:ascii="Cambria Math" w:hAnsi="Cambria Math"/>
              </w:rPr>
              <m:t>r</m:t>
            </m:r>
          </m:e>
        </m:d>
        <m:r>
          <w:rPr>
            <w:rFonts w:ascii="Cambria Math" w:hAnsi="Cambria Math"/>
          </w:rPr>
          <m:t>=</m:t>
        </m:r>
        <m:sSub>
          <m:sSubPr>
            <m:ctrlPr>
              <w:rPr>
                <w:rFonts w:ascii="Cambria Math" w:hAnsi="Cambria Math"/>
                <w:i/>
                <w:iCs/>
              </w:rPr>
            </m:ctrlPr>
          </m:sSubPr>
          <m:e>
            <m:r>
              <w:rPr>
                <w:rFonts w:ascii="Cambria Math" w:hAnsi="Cambria Math"/>
              </w:rPr>
              <m:t>ρ</m:t>
            </m:r>
          </m:e>
          <m:sub>
            <m:r>
              <w:rPr>
                <w:rFonts w:ascii="Cambria Math" w:hAnsi="Cambria Math"/>
              </w:rPr>
              <m:t>0n(p)</m:t>
            </m:r>
          </m:sub>
        </m:sSub>
        <m:sSup>
          <m:sSupPr>
            <m:ctrlPr>
              <w:rPr>
                <w:rFonts w:ascii="Cambria Math" w:hAnsi="Cambria Math"/>
                <w:i/>
                <w:iCs/>
              </w:rPr>
            </m:ctrlPr>
          </m:sSupPr>
          <m:e>
            <m:d>
              <m:dPr>
                <m:begChr m:val="["/>
                <m:endChr m:val="]"/>
                <m:ctrlPr>
                  <w:rPr>
                    <w:rFonts w:ascii="Cambria Math" w:hAnsi="Cambria Math"/>
                    <w:i/>
                    <w:iCs/>
                  </w:rPr>
                </m:ctrlPr>
              </m:dPr>
              <m:e>
                <m:r>
                  <w:rPr>
                    <w:rFonts w:ascii="Cambria Math" w:hAnsi="Cambria Math"/>
                  </w:rPr>
                  <m:t>1+</m:t>
                </m:r>
                <m:func>
                  <m:funcPr>
                    <m:ctrlPr>
                      <w:rPr>
                        <w:rFonts w:ascii="Cambria Math" w:hAnsi="Cambria Math"/>
                        <w:i/>
                        <w:iCs/>
                      </w:rPr>
                    </m:ctrlPr>
                  </m:funcPr>
                  <m:fName>
                    <m:r>
                      <m:rPr>
                        <m:sty m:val="p"/>
                      </m:rPr>
                      <w:rPr>
                        <w:rFonts w:ascii="Cambria Math" w:hAnsi="Cambria Math"/>
                      </w:rPr>
                      <m:t>exp</m:t>
                    </m:r>
                  </m:fName>
                  <m:e>
                    <m:d>
                      <m:dPr>
                        <m:ctrlPr>
                          <w:rPr>
                            <w:rFonts w:ascii="Cambria Math" w:hAnsi="Cambria Math"/>
                            <w:i/>
                            <w:iCs/>
                          </w:rPr>
                        </m:ctrlPr>
                      </m:dPr>
                      <m:e>
                        <m:f>
                          <m:fPr>
                            <m:ctrlPr>
                              <w:rPr>
                                <w:rFonts w:ascii="Cambria Math" w:hAnsi="Cambria Math"/>
                                <w:i/>
                                <w:iCs/>
                              </w:rPr>
                            </m:ctrlPr>
                          </m:fPr>
                          <m:num>
                            <m:r>
                              <w:rPr>
                                <w:rFonts w:ascii="Cambria Math" w:hAnsi="Cambria Math"/>
                              </w:rPr>
                              <m:t>r-</m:t>
                            </m:r>
                            <m:sSub>
                              <m:sSubPr>
                                <m:ctrlPr>
                                  <w:rPr>
                                    <w:rFonts w:ascii="Cambria Math" w:hAnsi="Cambria Math"/>
                                    <w:i/>
                                    <w:iCs/>
                                  </w:rPr>
                                </m:ctrlPr>
                              </m:sSubPr>
                              <m:e>
                                <m:r>
                                  <w:rPr>
                                    <w:rFonts w:ascii="Cambria Math" w:hAnsi="Cambria Math"/>
                                  </w:rPr>
                                  <m:t>R</m:t>
                                </m:r>
                              </m:e>
                              <m:sub>
                                <m:r>
                                  <w:rPr>
                                    <w:rFonts w:ascii="Cambria Math" w:hAnsi="Cambria Math"/>
                                  </w:rPr>
                                  <m:t>p(n)</m:t>
                                </m:r>
                              </m:sub>
                            </m:sSub>
                          </m:num>
                          <m:den>
                            <m:sSub>
                              <m:sSubPr>
                                <m:ctrlPr>
                                  <w:rPr>
                                    <w:rFonts w:ascii="Cambria Math" w:hAnsi="Cambria Math"/>
                                    <w:i/>
                                    <w:iCs/>
                                  </w:rPr>
                                </m:ctrlPr>
                              </m:sSubPr>
                              <m:e>
                                <m:r>
                                  <w:rPr>
                                    <w:rFonts w:ascii="Cambria Math" w:hAnsi="Cambria Math"/>
                                  </w:rPr>
                                  <m:t>a</m:t>
                                </m:r>
                              </m:e>
                              <m:sub>
                                <m:r>
                                  <w:rPr>
                                    <w:rFonts w:ascii="Cambria Math" w:hAnsi="Cambria Math"/>
                                  </w:rPr>
                                  <m:t>p(n)</m:t>
                                </m:r>
                              </m:sub>
                            </m:sSub>
                          </m:den>
                        </m:f>
                      </m:e>
                    </m:d>
                  </m:e>
                </m:func>
              </m:e>
            </m:d>
          </m:e>
          <m:sup>
            <m:r>
              <w:rPr>
                <w:rFonts w:ascii="Cambria Math" w:hAnsi="Cambria Math"/>
              </w:rPr>
              <m:t>-1</m:t>
            </m:r>
          </m:sup>
        </m:sSup>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(8)</w:t>
      </w:r>
    </w:p>
    <w:p w14:paraId="161D6966" w14:textId="5ABFC230" w:rsidR="0087006C" w:rsidRPr="008F18D1" w:rsidRDefault="0087006C" w:rsidP="00397E86">
      <w:pPr>
        <w:spacing w:after="0" w:line="480" w:lineRule="auto"/>
        <w:ind w:left="284"/>
        <w:jc w:val="both"/>
        <w:rPr>
          <w:rFonts w:eastAsiaTheme="minorEastAsia"/>
        </w:rPr>
      </w:pPr>
      <w:r w:rsidRPr="008F18D1">
        <w:t xml:space="preserve">where </w:t>
      </w:r>
      <m:oMath>
        <m:sSub>
          <m:sSubPr>
            <m:ctrlPr>
              <w:rPr>
                <w:rFonts w:ascii="Cambria Math" w:hAnsi="Cambria Math"/>
                <w:i/>
                <w:iCs/>
              </w:rPr>
            </m:ctrlPr>
          </m:sSubPr>
          <m:e>
            <m:r>
              <w:rPr>
                <w:rFonts w:ascii="Cambria Math" w:hAnsi="Cambria Math"/>
              </w:rPr>
              <m:t>ρ</m:t>
            </m:r>
          </m:e>
          <m:sub>
            <m:r>
              <w:rPr>
                <w:rFonts w:ascii="Cambria Math" w:hAnsi="Cambria Math"/>
              </w:rPr>
              <m:t>0</m:t>
            </m:r>
          </m:sub>
        </m:sSub>
      </m:oMath>
      <w:r w:rsidRPr="008F18D1">
        <w:t xml:space="preserve">, </w:t>
      </w:r>
      <m:oMath>
        <m:sSub>
          <m:sSubPr>
            <m:ctrlPr>
              <w:rPr>
                <w:rFonts w:ascii="Cambria Math" w:hAnsi="Cambria Math"/>
              </w:rPr>
            </m:ctrlPr>
          </m:sSubPr>
          <m:e>
            <m:r>
              <w:rPr>
                <w:rFonts w:ascii="Cambria Math" w:hAnsi="Cambria Math"/>
              </w:rPr>
              <m:t>R</m:t>
            </m:r>
          </m:e>
          <m:sub>
            <m:r>
              <w:rPr>
                <w:rFonts w:ascii="Cambria Math" w:hAnsi="Cambria Math"/>
              </w:rPr>
              <m:t>p(n)</m:t>
            </m:r>
          </m:sub>
        </m:sSub>
      </m:oMath>
      <w:r w:rsidRPr="008F18D1">
        <w:t xml:space="preserve">, and </w:t>
      </w:r>
      <m:oMath>
        <m:sSub>
          <m:sSubPr>
            <m:ctrlPr>
              <w:rPr>
                <w:rFonts w:ascii="Cambria Math" w:hAnsi="Cambria Math"/>
                <w:i/>
              </w:rPr>
            </m:ctrlPr>
          </m:sSubPr>
          <m:e>
            <m:r>
              <w:rPr>
                <w:rFonts w:ascii="Cambria Math" w:hAnsi="Cambria Math"/>
              </w:rPr>
              <m:t>a</m:t>
            </m:r>
          </m:e>
          <m:sub>
            <m:r>
              <w:rPr>
                <w:rFonts w:ascii="Cambria Math" w:hAnsi="Cambria Math"/>
              </w:rPr>
              <m:t>p(n)</m:t>
            </m:r>
          </m:sub>
        </m:sSub>
      </m:oMath>
      <w:r w:rsidRPr="008F18D1">
        <w:t xml:space="preserve"> are the nuclear matter density parameters. </w:t>
      </w:r>
      <w:r w:rsidRPr="008F18D1">
        <w:rPr>
          <w:rFonts w:eastAsiaTheme="minorEastAsia"/>
        </w:rPr>
        <w:t xml:space="preserve">The </w:t>
      </w:r>
      <w:bookmarkStart w:id="24" w:name="_Hlk152207855"/>
      <w:r w:rsidRPr="008F18D1">
        <w:rPr>
          <w:rFonts w:eastAsiaTheme="minorEastAsia"/>
        </w:rPr>
        <w:t xml:space="preserve">proton (neutron) half-density radii </w:t>
      </w:r>
      <m:oMath>
        <m:sSub>
          <m:sSubPr>
            <m:ctrlPr>
              <w:rPr>
                <w:rFonts w:ascii="Cambria Math" w:hAnsi="Cambria Math"/>
                <w:i/>
              </w:rPr>
            </m:ctrlPr>
          </m:sSubPr>
          <m:e>
            <m:r>
              <w:rPr>
                <w:rFonts w:ascii="Cambria Math" w:hAnsi="Cambria Math"/>
              </w:rPr>
              <m:t>R</m:t>
            </m:r>
          </m:e>
          <m:sub>
            <m:r>
              <w:rPr>
                <w:rFonts w:ascii="Cambria Math" w:hAnsi="Cambria Math"/>
              </w:rPr>
              <m:t>p(n)</m:t>
            </m:r>
          </m:sub>
        </m:sSub>
      </m:oMath>
      <w:bookmarkEnd w:id="24"/>
      <w:r w:rsidRPr="008F18D1">
        <w:rPr>
          <w:rFonts w:eastAsiaTheme="minorEastAsia"/>
        </w:rPr>
        <w:t>were parameterised as</w:t>
      </w:r>
      <w:r w:rsidR="00345513">
        <w:rPr>
          <w:rFonts w:eastAsiaTheme="minorEastAsia"/>
        </w:rPr>
        <w:fldChar w:fldCharType="begin" w:fldLock="1"/>
      </w:r>
      <w:r w:rsidR="0048315A">
        <w:rPr>
          <w:rFonts w:eastAsiaTheme="minorEastAsia"/>
        </w:rPr>
        <w:instrText>ADDIN CSL_CITATION {"citationItems":[{"id":"ITEM-1","itemData":{"author":[{"dropping-particle":"","family":"Olorunfunmi","given":"S. D","non-dropping-particle":"","parse-names":false,"suffix":""},{"dropping-particle":"","family":"Olatinwo","given":"A. S.","non-dropping-particle":"","parse-names":false,"suffix":""}],"container-title":"Ife Journal of Science","id":"ITEM-1","issue":"2","issued":{"date-parts":[["2023"]]},"page":"239-250","title":"Analysis of Elastic Scattering Cross Sections of 16 O On 27 Al And 154 Sm Using the Semi-Microscopic Double Folding Model","type":"article-journal","volume":"25"},"uris":["http://www.mendeley.com/documents/?uuid=ae6f099a-a13a-488f-bd5b-fe84f7b59e6d"]}],"mendeley":{"formattedCitation":"[32]","plainTextFormattedCitation":"[32]","previouslyFormattedCitation":"(Olorunfunmi &amp; Olatinwo, 2023)"},"properties":{"noteIndex":0},"schema":"https://github.com/citation-style-language/schema/raw/master/csl-citation.json"}</w:instrText>
      </w:r>
      <w:r w:rsidR="00345513">
        <w:rPr>
          <w:rFonts w:eastAsiaTheme="minorEastAsia"/>
        </w:rPr>
        <w:fldChar w:fldCharType="separate"/>
      </w:r>
      <w:r w:rsidR="0048315A" w:rsidRPr="0048315A">
        <w:rPr>
          <w:rFonts w:eastAsiaTheme="minorEastAsia"/>
          <w:noProof/>
        </w:rPr>
        <w:t>[32]</w:t>
      </w:r>
      <w:r w:rsidR="00345513">
        <w:rPr>
          <w:rFonts w:eastAsiaTheme="minorEastAsia"/>
        </w:rPr>
        <w:fldChar w:fldCharType="end"/>
      </w:r>
      <w:r w:rsidR="00397E86">
        <w:rPr>
          <w:rFonts w:eastAsiaTheme="minorEastAsia"/>
        </w:rPr>
        <w:t>,</w:t>
      </w:r>
    </w:p>
    <w:p w14:paraId="01613BE9" w14:textId="77777777" w:rsidR="0087006C" w:rsidRDefault="004E316E" w:rsidP="00397E86">
      <w:pPr>
        <w:spacing w:after="0" w:line="480" w:lineRule="auto"/>
        <w:ind w:left="567"/>
        <w:jc w:val="both"/>
        <w:rPr>
          <w:rFonts w:eastAsiaTheme="minorEastAsia"/>
        </w:rPr>
      </w:pP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hAnsi="Cambria Math"/>
                          <w:i/>
                          <w:iCs/>
                        </w:rPr>
                      </m:ctrlPr>
                    </m:sSubPr>
                    <m:e>
                      <m:r>
                        <w:rPr>
                          <w:rFonts w:ascii="Cambria Math" w:hAnsi="Cambria Math"/>
                        </w:rPr>
                        <m:t>R</m:t>
                      </m:r>
                    </m:e>
                    <m:sub>
                      <m:r>
                        <w:rPr>
                          <w:rFonts w:ascii="Cambria Math" w:hAnsi="Cambria Math"/>
                        </w:rPr>
                        <m:t>p</m:t>
                      </m:r>
                    </m:sub>
                  </m:sSub>
                  <m:r>
                    <w:rPr>
                      <w:rFonts w:ascii="Cambria Math" w:eastAsiaTheme="minorEastAsia" w:hAnsi="Cambria Math"/>
                    </w:rPr>
                    <m:t>=0.449+0.0071</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Z</m:t>
                          </m:r>
                        </m:num>
                        <m:den>
                          <m:r>
                            <w:rPr>
                              <w:rFonts w:ascii="Cambria Math" w:eastAsiaTheme="minorEastAsia" w:hAnsi="Cambria Math"/>
                            </w:rPr>
                            <m:t>N</m:t>
                          </m:r>
                        </m:den>
                      </m:f>
                    </m:e>
                  </m:d>
                </m:e>
              </m:mr>
              <m:mr>
                <m:e>
                  <m:sSub>
                    <m:sSubPr>
                      <m:ctrlPr>
                        <w:rPr>
                          <w:rFonts w:ascii="Cambria Math" w:hAnsi="Cambria Math"/>
                          <w:i/>
                          <w:iCs/>
                        </w:rPr>
                      </m:ctrlPr>
                    </m:sSubPr>
                    <m:e>
                      <m:r>
                        <w:rPr>
                          <w:rFonts w:ascii="Cambria Math" w:hAnsi="Cambria Math"/>
                        </w:rPr>
                        <m:t>R</m:t>
                      </m:r>
                    </m:e>
                    <m:sub>
                      <m:r>
                        <w:rPr>
                          <w:rFonts w:ascii="Cambria Math" w:hAnsi="Cambria Math"/>
                        </w:rPr>
                        <m:t>n</m:t>
                      </m:r>
                    </m:sub>
                  </m:sSub>
                  <m:r>
                    <w:rPr>
                      <w:rFonts w:ascii="Cambria Math" w:eastAsiaTheme="minorEastAsia" w:hAnsi="Cambria Math"/>
                    </w:rPr>
                    <m:t>=0.446+0.0072</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Z</m:t>
                          </m:r>
                        </m:den>
                      </m:f>
                    </m:e>
                  </m:d>
                </m:e>
              </m:mr>
            </m:m>
          </m:e>
        </m:d>
      </m:oMath>
      <w:r w:rsidR="00397E86">
        <w:rPr>
          <w:rFonts w:eastAsiaTheme="minorEastAsia"/>
        </w:rPr>
        <w:tab/>
      </w:r>
      <w:r w:rsidR="00397E86">
        <w:rPr>
          <w:rFonts w:eastAsiaTheme="minorEastAsia"/>
        </w:rPr>
        <w:tab/>
      </w:r>
      <w:r w:rsidR="00397E86">
        <w:rPr>
          <w:rFonts w:eastAsiaTheme="minorEastAsia"/>
        </w:rPr>
        <w:tab/>
      </w:r>
      <w:r w:rsidR="00397E86">
        <w:rPr>
          <w:rFonts w:eastAsiaTheme="minorEastAsia"/>
        </w:rPr>
        <w:tab/>
      </w:r>
      <w:r w:rsidR="00397E86">
        <w:rPr>
          <w:rFonts w:eastAsiaTheme="minorEastAsia"/>
        </w:rPr>
        <w:tab/>
      </w:r>
      <w:r w:rsidR="00397E86">
        <w:rPr>
          <w:rFonts w:eastAsiaTheme="minorEastAsia"/>
        </w:rPr>
        <w:tab/>
      </w:r>
      <w:r w:rsidR="00397E86">
        <w:rPr>
          <w:rFonts w:eastAsiaTheme="minorEastAsia"/>
        </w:rPr>
        <w:tab/>
      </w:r>
      <w:r w:rsidR="00397E86">
        <w:rPr>
          <w:rFonts w:eastAsiaTheme="minorEastAsia"/>
        </w:rPr>
        <w:tab/>
        <w:t>(9)</w:t>
      </w:r>
    </w:p>
    <w:p w14:paraId="0A44028F" w14:textId="24F212C1" w:rsidR="00397E86" w:rsidRPr="00397E86" w:rsidRDefault="00397E86" w:rsidP="00397E86">
      <w:pPr>
        <w:spacing w:after="0" w:line="480" w:lineRule="auto"/>
        <w:ind w:left="284"/>
        <w:jc w:val="both"/>
        <w:rPr>
          <w:rFonts w:eastAsiaTheme="minorEastAsia"/>
        </w:rPr>
      </w:pPr>
      <w:r>
        <w:rPr>
          <w:rFonts w:eastAsiaTheme="minorEastAsia"/>
        </w:rPr>
        <w:t xml:space="preserve">where </w:t>
      </w:r>
      <m:oMath>
        <m:r>
          <w:rPr>
            <w:rFonts w:ascii="Cambria Math" w:eastAsiaTheme="minorEastAsia" w:hAnsi="Cambria Math"/>
          </w:rPr>
          <m:t>N</m:t>
        </m:r>
      </m:oMath>
      <w:r>
        <w:rPr>
          <w:rFonts w:eastAsiaTheme="minorEastAsia"/>
        </w:rPr>
        <w:t xml:space="preserve"> and </w:t>
      </w:r>
      <m:oMath>
        <m:r>
          <w:rPr>
            <w:rFonts w:ascii="Cambria Math" w:eastAsiaTheme="minorEastAsia" w:hAnsi="Cambria Math"/>
          </w:rPr>
          <m:t>Z</m:t>
        </m:r>
      </m:oMath>
      <w:r>
        <w:rPr>
          <w:rFonts w:eastAsiaTheme="minorEastAsia"/>
        </w:rPr>
        <w:t xml:space="preserve"> are the neutron and proton number</w:t>
      </w:r>
      <w:r w:rsidR="00CA7CE1">
        <w:rPr>
          <w:rFonts w:eastAsiaTheme="minorEastAsia"/>
        </w:rPr>
        <w:t>s</w:t>
      </w:r>
      <w:r>
        <w:rPr>
          <w:rFonts w:eastAsiaTheme="minorEastAsia"/>
        </w:rPr>
        <w:t xml:space="preserve"> of the projectile. </w:t>
      </w:r>
      <w:r w:rsidR="0087006C" w:rsidRPr="008F18D1">
        <w:rPr>
          <w:rFonts w:eastAsiaTheme="minorEastAsia"/>
        </w:rPr>
        <w:t xml:space="preserve">The diffuseness parameters </w:t>
      </w:r>
      <w:bookmarkStart w:id="25" w:name="_Hlk152207939"/>
      <m:oMath>
        <m:sSub>
          <m:sSubPr>
            <m:ctrlPr>
              <w:rPr>
                <w:rFonts w:ascii="Cambria Math" w:hAnsi="Cambria Math"/>
                <w:i/>
              </w:rPr>
            </m:ctrlPr>
          </m:sSubPr>
          <m:e>
            <m:r>
              <w:rPr>
                <w:rFonts w:ascii="Cambria Math" w:hAnsi="Cambria Math"/>
              </w:rPr>
              <m:t>a</m:t>
            </m:r>
          </m:e>
          <m:sub>
            <m:r>
              <w:rPr>
                <w:rFonts w:ascii="Cambria Math" w:hAnsi="Cambria Math"/>
              </w:rPr>
              <m:t>p(n)</m:t>
            </m:r>
          </m:sub>
        </m:sSub>
      </m:oMath>
      <w:bookmarkEnd w:id="25"/>
      <w:r w:rsidR="0087006C" w:rsidRPr="008F18D1">
        <w:rPr>
          <w:rFonts w:eastAsiaTheme="minorEastAsia"/>
          <w:iCs/>
        </w:rPr>
        <w:t xml:space="preserve"> were taken as the proton (neutron) surface thickness </w:t>
      </w:r>
      <w:r w:rsidR="00345513" w:rsidRPr="008F18D1">
        <w:fldChar w:fldCharType="begin" w:fldLock="1"/>
      </w:r>
      <w:r w:rsidR="0048315A">
        <w:instrText>ADDIN CSL_CITATION {"citationItems":[{"id":"ITEM-1","itemData":{"author":[{"dropping-particle":"","family":"Vries","given":"H.","non-dropping-particle":"De","parse-names":false,"suffix":""},{"dropping-particle":"","family":"Jager","given":"C. W","non-dropping-particle":"De","parse-names":false,"suffix":""},{"dropping-particle":"","family":"Vries","given":"C.","non-dropping-particle":"De","parse-names":false,"suffix":""}],"container-title":"Atomic Data and Nuclear Data Tables","id":"ITEM-1","issue":"3","issued":{"date-parts":[["1987"]]},"page":"495-536","title":"Nuclear Charge-Density-Distribution Parameters from Elastic Electron Scattering","type":"article-journal","volume":"36"},"uris":["http://www.mendeley.com/documents/?uuid=ba87cf47-df73-4fce-8290-63f504e0778f"]}],"mendeley":{"formattedCitation":"[31]","plainTextFormattedCitation":"[31]","previouslyFormattedCitation":"(De Vries et al., 1987)"},"properties":{"noteIndex":0},"schema":"https://github.com/citation-style-language/schema/raw/master/csl-citation.json"}</w:instrText>
      </w:r>
      <w:r w:rsidR="00345513" w:rsidRPr="008F18D1">
        <w:fldChar w:fldCharType="separate"/>
      </w:r>
      <w:r w:rsidR="0048315A" w:rsidRPr="0048315A">
        <w:rPr>
          <w:noProof/>
        </w:rPr>
        <w:t>[31]</w:t>
      </w:r>
      <w:r w:rsidR="00345513" w:rsidRPr="008F18D1">
        <w:fldChar w:fldCharType="end"/>
      </w:r>
      <w:r w:rsidR="0087006C" w:rsidRPr="008F18D1">
        <w:t xml:space="preserve">. </w:t>
      </w:r>
      <w:r w:rsidR="0087006C" w:rsidRPr="008F18D1">
        <w:rPr>
          <w:rFonts w:eastAsiaTheme="minorEastAsia"/>
        </w:rPr>
        <w:t xml:space="preserve">The value of </w:t>
      </w:r>
      <m:oMath>
        <m:sSub>
          <m:sSubPr>
            <m:ctrlPr>
              <w:rPr>
                <w:rFonts w:ascii="Cambria Math" w:hAnsi="Cambria Math"/>
              </w:rPr>
            </m:ctrlPr>
          </m:sSubPr>
          <m:e>
            <m:r>
              <m:rPr>
                <m:sty m:val="p"/>
              </m:rPr>
              <w:rPr>
                <w:rFonts w:ascii="Cambria Math" w:hAnsi="Cambria Math"/>
              </w:rPr>
              <m:t>ρ</m:t>
            </m:r>
          </m:e>
          <m:sub>
            <m:r>
              <m:rPr>
                <m:sty m:val="p"/>
              </m:rPr>
              <w:rPr>
                <w:rFonts w:ascii="Cambria Math" w:hAnsi="Cambria Math"/>
              </w:rPr>
              <m:t>0</m:t>
            </m:r>
          </m:sub>
        </m:sSub>
      </m:oMath>
      <w:r w:rsidR="0087006C" w:rsidRPr="008F18D1">
        <w:rPr>
          <w:rFonts w:eastAsiaTheme="minorEastAsia"/>
        </w:rPr>
        <w:t xml:space="preserve"> was determined by the condition;</w:t>
      </w:r>
    </w:p>
    <w:p w14:paraId="6E22E22B" w14:textId="77777777" w:rsidR="0087006C" w:rsidRPr="00397E86" w:rsidRDefault="00397E86" w:rsidP="00397E86">
      <w:pPr>
        <w:spacing w:after="0" w:line="480" w:lineRule="auto"/>
        <w:ind w:left="284"/>
        <w:jc w:val="both"/>
      </w:pPr>
      <w:r>
        <w:tab/>
      </w:r>
      <m:oMath>
        <m:sSub>
          <m:sSubPr>
            <m:ctrlPr>
              <w:rPr>
                <w:rFonts w:ascii="Cambria Math" w:hAnsi="Cambria Math"/>
                <w:i/>
              </w:rPr>
            </m:ctrlPr>
          </m:sSubPr>
          <m:e>
            <m:r>
              <w:rPr>
                <w:rFonts w:ascii="Cambria Math" w:hAnsi="Cambria Math"/>
              </w:rPr>
              <m:t>ρ</m:t>
            </m:r>
          </m:e>
          <m:sub>
            <m:r>
              <w:rPr>
                <w:rFonts w:ascii="Cambria Math" w:hAnsi="Cambria Math"/>
              </w:rPr>
              <m:t>0</m:t>
            </m:r>
          </m:sub>
        </m:sSub>
        <m:r>
          <w:rPr>
            <w:rFonts w:ascii="Cambria Math"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nary>
                    <m:naryPr>
                      <m:limLoc m:val="undOvr"/>
                      <m:subHide m:val="1"/>
                      <m:supHide m:val="1"/>
                      <m:ctrlPr>
                        <w:rPr>
                          <w:rFonts w:ascii="Cambria Math" w:eastAsiaTheme="minorEastAsia" w:hAnsi="Cambria Math"/>
                          <w:i/>
                        </w:rPr>
                      </m:ctrlPr>
                    </m:naryPr>
                    <m:sub/>
                    <m:sup/>
                    <m:e>
                      <m:sSub>
                        <m:sSubPr>
                          <m:ctrlPr>
                            <w:rPr>
                              <w:rFonts w:ascii="Cambria Math" w:hAnsi="Cambria Math"/>
                              <w:i/>
                            </w:rPr>
                          </m:ctrlPr>
                        </m:sSubPr>
                        <m:e>
                          <m:r>
                            <w:rPr>
                              <w:rFonts w:ascii="Cambria Math" w:hAnsi="Cambria Math"/>
                            </w:rPr>
                            <m:t>ρ</m:t>
                          </m:r>
                        </m:e>
                        <m:sub>
                          <m:r>
                            <w:rPr>
                              <w:rFonts w:ascii="Cambria Math" w:hAnsi="Cambria Math"/>
                            </w:rPr>
                            <m:t>p</m:t>
                          </m:r>
                        </m:sub>
                      </m:sSub>
                    </m:e>
                  </m:nary>
                  <m:r>
                    <w:rPr>
                      <w:rFonts w:ascii="Cambria Math" w:eastAsiaTheme="minorEastAsia" w:hAnsi="Cambria Math"/>
                    </w:rPr>
                    <m:t>(r)</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3</m:t>
                      </m:r>
                    </m:sup>
                  </m:sSup>
                  <m:r>
                    <w:rPr>
                      <w:rFonts w:ascii="Cambria Math" w:eastAsiaTheme="minorEastAsia" w:hAnsi="Cambria Math"/>
                    </w:rPr>
                    <m:t>r=Z</m:t>
                  </m:r>
                </m:e>
              </m:mr>
              <m:mr>
                <m:e>
                  <m:nary>
                    <m:naryPr>
                      <m:limLoc m:val="undOvr"/>
                      <m:subHide m:val="1"/>
                      <m:supHide m:val="1"/>
                      <m:ctrlPr>
                        <w:rPr>
                          <w:rFonts w:ascii="Cambria Math" w:eastAsiaTheme="minorEastAsia" w:hAnsi="Cambria Math"/>
                          <w:i/>
                        </w:rPr>
                      </m:ctrlPr>
                    </m:naryPr>
                    <m:sub/>
                    <m:sup/>
                    <m:e>
                      <m:sSub>
                        <m:sSubPr>
                          <m:ctrlPr>
                            <w:rPr>
                              <w:rFonts w:ascii="Cambria Math" w:hAnsi="Cambria Math"/>
                              <w:i/>
                            </w:rPr>
                          </m:ctrlPr>
                        </m:sSubPr>
                        <m:e>
                          <m:r>
                            <w:rPr>
                              <w:rFonts w:ascii="Cambria Math" w:hAnsi="Cambria Math"/>
                            </w:rPr>
                            <m:t>ρ</m:t>
                          </m:r>
                        </m:e>
                        <m:sub>
                          <m:r>
                            <w:rPr>
                              <w:rFonts w:ascii="Cambria Math" w:hAnsi="Cambria Math"/>
                            </w:rPr>
                            <m:t>n</m:t>
                          </m:r>
                        </m:sub>
                      </m:sSub>
                    </m:e>
                  </m:nary>
                  <m:r>
                    <w:rPr>
                      <w:rFonts w:ascii="Cambria Math" w:eastAsiaTheme="minorEastAsia" w:hAnsi="Cambria Math"/>
                    </w:rPr>
                    <m:t>(r)</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3</m:t>
                      </m:r>
                    </m:sup>
                  </m:sSup>
                  <m:r>
                    <w:rPr>
                      <w:rFonts w:ascii="Cambria Math" w:eastAsiaTheme="minorEastAsia" w:hAnsi="Cambria Math"/>
                    </w:rPr>
                    <m:t>r=A-Z</m:t>
                  </m:r>
                </m:e>
              </m:mr>
            </m:m>
          </m:e>
        </m:d>
      </m:oMath>
      <w:r>
        <w:rPr>
          <w:rFonts w:eastAsiaTheme="minorEastAsia"/>
          <w:iCs/>
        </w:rPr>
        <w:tab/>
      </w:r>
      <w:r>
        <w:rPr>
          <w:rFonts w:eastAsiaTheme="minorEastAsia"/>
          <w:iCs/>
        </w:rPr>
        <w:tab/>
      </w:r>
      <w:r>
        <w:rPr>
          <w:rFonts w:eastAsiaTheme="minorEastAsia"/>
          <w:iCs/>
        </w:rPr>
        <w:tab/>
      </w:r>
      <w:r>
        <w:rPr>
          <w:rFonts w:eastAsiaTheme="minorEastAsia"/>
          <w:iCs/>
        </w:rPr>
        <w:tab/>
      </w:r>
      <w:r>
        <w:rPr>
          <w:rFonts w:eastAsiaTheme="minorEastAsia"/>
          <w:iCs/>
        </w:rPr>
        <w:tab/>
      </w:r>
      <w:r>
        <w:rPr>
          <w:rFonts w:eastAsiaTheme="minorEastAsia"/>
          <w:iCs/>
        </w:rPr>
        <w:tab/>
      </w:r>
      <w:r>
        <w:rPr>
          <w:rFonts w:eastAsiaTheme="minorEastAsia"/>
          <w:iCs/>
        </w:rPr>
        <w:tab/>
      </w:r>
      <w:r>
        <w:rPr>
          <w:rFonts w:eastAsiaTheme="minorEastAsia"/>
          <w:iCs/>
        </w:rPr>
        <w:tab/>
        <w:t>(10)</w:t>
      </w:r>
    </w:p>
    <w:p w14:paraId="4B4B7622" w14:textId="77777777" w:rsidR="0087006C" w:rsidRDefault="0087006C" w:rsidP="00397E86">
      <w:pPr>
        <w:spacing w:after="0" w:line="480" w:lineRule="auto"/>
        <w:ind w:left="284"/>
        <w:jc w:val="both"/>
      </w:pPr>
      <w:r w:rsidRPr="008F18D1">
        <w:rPr>
          <w:rFonts w:eastAsiaTheme="minorEastAsia"/>
        </w:rPr>
        <w:t xml:space="preserve">where  </w:t>
      </w:r>
      <m:oMath>
        <m:r>
          <w:rPr>
            <w:rFonts w:ascii="Cambria Math" w:eastAsiaTheme="minorEastAsia" w:hAnsi="Cambria Math"/>
          </w:rPr>
          <m:t>A</m:t>
        </m:r>
      </m:oMath>
      <w:r w:rsidRPr="008F18D1">
        <w:rPr>
          <w:rFonts w:eastAsiaTheme="minorEastAsia"/>
        </w:rPr>
        <w:t xml:space="preserve"> is the nucleus mass number</w:t>
      </w:r>
      <w:r w:rsidR="00397E86">
        <w:rPr>
          <w:rFonts w:eastAsiaTheme="minorEastAsia"/>
        </w:rPr>
        <w:t xml:space="preserve"> of the </w:t>
      </w:r>
      <w:proofErr w:type="gramStart"/>
      <w:r w:rsidR="00397E86">
        <w:rPr>
          <w:rFonts w:eastAsiaTheme="minorEastAsia"/>
        </w:rPr>
        <w:t>projectile</w:t>
      </w:r>
      <w:r w:rsidRPr="008F18D1">
        <w:rPr>
          <w:rFonts w:eastAsiaTheme="minorEastAsia"/>
        </w:rPr>
        <w:t>.</w:t>
      </w:r>
      <w:proofErr w:type="gramEnd"/>
      <w:r w:rsidR="00EF3CB6">
        <w:rPr>
          <w:rFonts w:eastAsiaTheme="minorEastAsia"/>
        </w:rPr>
        <w:t xml:space="preserve"> The density distribution of the target nuclei was taken also to be of the </w:t>
      </w:r>
      <w:r w:rsidR="00EF3CB6" w:rsidRPr="008F18D1">
        <w:t>2pF function</w:t>
      </w:r>
    </w:p>
    <w:p w14:paraId="28FFC4CE" w14:textId="77777777" w:rsidR="00EF3CB6" w:rsidRDefault="00177BF2" w:rsidP="00397E86">
      <w:pPr>
        <w:spacing w:after="0" w:line="480" w:lineRule="auto"/>
        <w:ind w:left="284"/>
        <w:jc w:val="both"/>
        <w:rPr>
          <w:rFonts w:eastAsiaTheme="minorEastAsia"/>
          <w:iCs/>
        </w:rPr>
      </w:pPr>
      <w:r>
        <w:rPr>
          <w:rFonts w:eastAsiaTheme="minorEastAsia"/>
        </w:rPr>
        <w:tab/>
      </w:r>
      <m:oMath>
        <m:r>
          <w:rPr>
            <w:rFonts w:ascii="Cambria Math" w:hAnsi="Cambria Math"/>
          </w:rPr>
          <m:t>ρ</m:t>
        </m:r>
        <m:d>
          <m:dPr>
            <m:ctrlPr>
              <w:rPr>
                <w:rFonts w:ascii="Cambria Math" w:hAnsi="Cambria Math"/>
                <w:i/>
                <w:iCs/>
              </w:rPr>
            </m:ctrlPr>
          </m:dPr>
          <m:e>
            <m:r>
              <w:rPr>
                <w:rFonts w:ascii="Cambria Math" w:hAnsi="Cambria Math"/>
              </w:rPr>
              <m:t>r</m:t>
            </m:r>
          </m:e>
        </m:d>
        <m:r>
          <w:rPr>
            <w:rFonts w:ascii="Cambria Math" w:hAnsi="Cambria Math"/>
          </w:rPr>
          <m:t>=</m:t>
        </m:r>
        <m:sSub>
          <m:sSubPr>
            <m:ctrlPr>
              <w:rPr>
                <w:rFonts w:ascii="Cambria Math" w:hAnsi="Cambria Math"/>
                <w:i/>
                <w:iCs/>
              </w:rPr>
            </m:ctrlPr>
          </m:sSubPr>
          <m:e>
            <m:r>
              <w:rPr>
                <w:rFonts w:ascii="Cambria Math" w:hAnsi="Cambria Math"/>
              </w:rPr>
              <m:t>ρ</m:t>
            </m:r>
          </m:e>
          <m:sub>
            <m:r>
              <w:rPr>
                <w:rFonts w:ascii="Cambria Math" w:hAnsi="Cambria Math"/>
              </w:rPr>
              <m:t>0</m:t>
            </m:r>
          </m:sub>
        </m:sSub>
        <m:sSup>
          <m:sSupPr>
            <m:ctrlPr>
              <w:rPr>
                <w:rFonts w:ascii="Cambria Math" w:hAnsi="Cambria Math"/>
                <w:i/>
                <w:iCs/>
              </w:rPr>
            </m:ctrlPr>
          </m:sSupPr>
          <m:e>
            <m:d>
              <m:dPr>
                <m:begChr m:val="["/>
                <m:endChr m:val="]"/>
                <m:ctrlPr>
                  <w:rPr>
                    <w:rFonts w:ascii="Cambria Math" w:hAnsi="Cambria Math"/>
                    <w:i/>
                    <w:iCs/>
                  </w:rPr>
                </m:ctrlPr>
              </m:dPr>
              <m:e>
                <m:r>
                  <w:rPr>
                    <w:rFonts w:ascii="Cambria Math" w:hAnsi="Cambria Math"/>
                  </w:rPr>
                  <m:t>1+</m:t>
                </m:r>
                <m:func>
                  <m:funcPr>
                    <m:ctrlPr>
                      <w:rPr>
                        <w:rFonts w:ascii="Cambria Math" w:hAnsi="Cambria Math"/>
                        <w:i/>
                        <w:iCs/>
                      </w:rPr>
                    </m:ctrlPr>
                  </m:funcPr>
                  <m:fName>
                    <m:r>
                      <m:rPr>
                        <m:sty m:val="p"/>
                      </m:rPr>
                      <w:rPr>
                        <w:rFonts w:ascii="Cambria Math" w:hAnsi="Cambria Math"/>
                      </w:rPr>
                      <m:t>exp</m:t>
                    </m:r>
                  </m:fName>
                  <m:e>
                    <m:d>
                      <m:dPr>
                        <m:ctrlPr>
                          <w:rPr>
                            <w:rFonts w:ascii="Cambria Math" w:hAnsi="Cambria Math"/>
                            <w:i/>
                            <w:iCs/>
                          </w:rPr>
                        </m:ctrlPr>
                      </m:dPr>
                      <m:e>
                        <m:f>
                          <m:fPr>
                            <m:ctrlPr>
                              <w:rPr>
                                <w:rFonts w:ascii="Cambria Math" w:hAnsi="Cambria Math"/>
                                <w:i/>
                                <w:iCs/>
                              </w:rPr>
                            </m:ctrlPr>
                          </m:fPr>
                          <m:num>
                            <m:r>
                              <w:rPr>
                                <w:rFonts w:ascii="Cambria Math" w:hAnsi="Cambria Math"/>
                              </w:rPr>
                              <m:t>r-c</m:t>
                            </m:r>
                          </m:num>
                          <m:den>
                            <m:r>
                              <w:rPr>
                                <w:rFonts w:ascii="Cambria Math" w:hAnsi="Cambria Math"/>
                              </w:rPr>
                              <m:t>z</m:t>
                            </m:r>
                          </m:den>
                        </m:f>
                      </m:e>
                    </m:d>
                  </m:e>
                </m:func>
              </m:e>
            </m:d>
          </m:e>
          <m:sup>
            <m:r>
              <w:rPr>
                <w:rFonts w:ascii="Cambria Math" w:hAnsi="Cambria Math"/>
              </w:rPr>
              <m:t>-1</m:t>
            </m:r>
          </m:sup>
        </m:sSup>
      </m:oMath>
      <w:r w:rsidR="00EF3CB6">
        <w:rPr>
          <w:rFonts w:eastAsiaTheme="minorEastAsia"/>
          <w:iCs/>
        </w:rPr>
        <w:tab/>
      </w:r>
      <w:r w:rsidR="00EF3CB6">
        <w:rPr>
          <w:rFonts w:eastAsiaTheme="minorEastAsia"/>
          <w:iCs/>
        </w:rPr>
        <w:tab/>
      </w:r>
      <w:r w:rsidR="00EF3CB6">
        <w:rPr>
          <w:rFonts w:eastAsiaTheme="minorEastAsia"/>
          <w:iCs/>
        </w:rPr>
        <w:tab/>
      </w:r>
      <w:r w:rsidR="00EF3CB6">
        <w:rPr>
          <w:rFonts w:eastAsiaTheme="minorEastAsia"/>
          <w:iCs/>
        </w:rPr>
        <w:tab/>
      </w:r>
      <w:r w:rsidR="00EF3CB6">
        <w:rPr>
          <w:rFonts w:eastAsiaTheme="minorEastAsia"/>
          <w:iCs/>
        </w:rPr>
        <w:tab/>
      </w:r>
      <w:r w:rsidR="00EF3CB6">
        <w:rPr>
          <w:rFonts w:eastAsiaTheme="minorEastAsia"/>
          <w:iCs/>
        </w:rPr>
        <w:tab/>
      </w:r>
      <w:r w:rsidR="00EF3CB6">
        <w:rPr>
          <w:rFonts w:eastAsiaTheme="minorEastAsia"/>
          <w:iCs/>
        </w:rPr>
        <w:tab/>
      </w:r>
      <w:r w:rsidR="00EF3CB6">
        <w:rPr>
          <w:rFonts w:eastAsiaTheme="minorEastAsia"/>
          <w:iCs/>
        </w:rPr>
        <w:tab/>
        <w:t>(11)</w:t>
      </w:r>
    </w:p>
    <w:p w14:paraId="772DCD21" w14:textId="1827D854" w:rsidR="00EF3CB6" w:rsidRDefault="00E60F94" w:rsidP="00397E86">
      <w:pPr>
        <w:spacing w:after="0" w:line="480" w:lineRule="auto"/>
        <w:ind w:left="284"/>
        <w:jc w:val="both"/>
      </w:pPr>
      <w:r>
        <w:t>w</w:t>
      </w:r>
      <w:r w:rsidR="00EF3CB6">
        <w:t xml:space="preserve">here </w:t>
      </w:r>
      <m:oMath>
        <m:r>
          <w:rPr>
            <w:rFonts w:ascii="Cambria Math" w:hAnsi="Cambria Math"/>
          </w:rPr>
          <m:t>c,</m:t>
        </m:r>
      </m:oMath>
      <w:r w:rsidR="00EF3CB6">
        <w:rPr>
          <w:rFonts w:eastAsiaTheme="minorEastAsia"/>
        </w:rPr>
        <w:t xml:space="preserve"> and </w:t>
      </w:r>
      <m:oMath>
        <m:r>
          <w:rPr>
            <w:rFonts w:ascii="Cambria Math" w:eastAsiaTheme="minorEastAsia" w:hAnsi="Cambria Math"/>
          </w:rPr>
          <m:t>z</m:t>
        </m:r>
      </m:oMath>
      <w:r w:rsidR="00EF3CB6">
        <w:rPr>
          <w:rFonts w:eastAsiaTheme="minorEastAsia"/>
        </w:rPr>
        <w:t xml:space="preserve"> are density parameters taken from </w:t>
      </w:r>
      <w:r w:rsidR="00345513">
        <w:rPr>
          <w:rFonts w:eastAsiaTheme="minorEastAsia"/>
        </w:rPr>
        <w:fldChar w:fldCharType="begin" w:fldLock="1"/>
      </w:r>
      <w:r w:rsidR="0048315A">
        <w:rPr>
          <w:rFonts w:eastAsiaTheme="minorEastAsia"/>
        </w:rPr>
        <w:instrText>ADDIN CSL_CITATION {"citationItems":[{"id":"ITEM-1","itemData":{"author":[{"dropping-particle":"","family":"Vries","given":"H.","non-dropping-particle":"De","parse-names":false,"suffix":""},{"dropping-particle":"","family":"Jager","given":"C. W","non-dropping-particle":"De","parse-names":false,"suffix":""},{"dropping-particle":"","family":"Vries","given":"C.","non-dropping-particle":"De","parse-names":false,"suffix":""}],"container-title":"Atomic Data and Nuclear Data Tables","id":"ITEM-1","issue":"3","issued":{"date-parts":[["1987"]]},"page":"495-536","title":"Nuclear Charge-Density-Distribution Parameters from Elastic Electron Scattering","type":"article-journal","volume":"36"},"uris":["http://www.mendeley.com/documents/?uuid=ba87cf47-df73-4fce-8290-63f504e0778f"]}],"mendeley":{"formattedCitation":"[31]","plainTextFormattedCitation":"[31]","previouslyFormattedCitation":"(De Vries et al., 1987)"},"properties":{"noteIndex":0},"schema":"https://github.com/citation-style-language/schema/raw/master/csl-citation.json"}</w:instrText>
      </w:r>
      <w:r w:rsidR="00345513">
        <w:rPr>
          <w:rFonts w:eastAsiaTheme="minorEastAsia"/>
        </w:rPr>
        <w:fldChar w:fldCharType="separate"/>
      </w:r>
      <w:r w:rsidR="0048315A" w:rsidRPr="0048315A">
        <w:rPr>
          <w:rFonts w:eastAsiaTheme="minorEastAsia"/>
          <w:noProof/>
        </w:rPr>
        <w:t>[31]</w:t>
      </w:r>
      <w:r w:rsidR="00345513">
        <w:rPr>
          <w:rFonts w:eastAsiaTheme="minorEastAsia"/>
        </w:rPr>
        <w:fldChar w:fldCharType="end"/>
      </w:r>
      <w:r w:rsidR="00EF3CB6">
        <w:rPr>
          <w:rFonts w:eastAsiaTheme="minorEastAsia"/>
        </w:rPr>
        <w:t>.</w:t>
      </w:r>
    </w:p>
    <w:p w14:paraId="332350F8" w14:textId="1A7AE12F" w:rsidR="00397E86" w:rsidRDefault="0087006C" w:rsidP="00397E86">
      <w:pPr>
        <w:spacing w:before="100" w:beforeAutospacing="1" w:after="0" w:line="480" w:lineRule="auto"/>
        <w:ind w:left="284"/>
        <w:jc w:val="both"/>
        <w:rPr>
          <w:rFonts w:eastAsiaTheme="minorEastAsia"/>
        </w:rPr>
      </w:pPr>
      <w:r w:rsidRPr="008F18D1">
        <w:rPr>
          <w:rFonts w:eastAsiaTheme="minorEastAsia"/>
        </w:rPr>
        <w:t>The effective interaction</w:t>
      </w:r>
      <w:r>
        <w:rPr>
          <w:rFonts w:eastAsiaTheme="minorEastAsia"/>
        </w:rPr>
        <w:t xml:space="preserve"> included in equation (7)</w:t>
      </w:r>
      <w:r w:rsidRPr="008F18D1">
        <w:rPr>
          <w:rFonts w:eastAsiaTheme="minorEastAsia"/>
        </w:rPr>
        <w:t xml:space="preserve"> is real, and it</w:t>
      </w:r>
      <w:r>
        <w:rPr>
          <w:rFonts w:eastAsiaTheme="minorEastAsia"/>
        </w:rPr>
        <w:t xml:space="preserve"> is</w:t>
      </w:r>
      <w:r w:rsidRPr="008F18D1">
        <w:rPr>
          <w:rFonts w:eastAsiaTheme="minorEastAsia"/>
        </w:rPr>
        <w:t xml:space="preserve"> expected to account for the bare potential only. The immediate consequence was that the imaginary potential, which accounts for the polarization effect, must be constructed separately. However, this work accounted for the polarization effect by including an imaginary potential using the folding approach. With this proposition, the present nuclear potential was taken in the form</w:t>
      </w:r>
      <w:r w:rsidR="00C86376">
        <w:rPr>
          <w:rFonts w:eastAsiaTheme="minorEastAsia"/>
        </w:rPr>
        <w:t xml:space="preserve"> </w:t>
      </w:r>
      <w:r w:rsidR="00345513">
        <w:rPr>
          <w:rFonts w:eastAsiaTheme="minorEastAsia"/>
        </w:rPr>
        <w:fldChar w:fldCharType="begin" w:fldLock="1"/>
      </w:r>
      <w:r w:rsidR="0048315A">
        <w:rPr>
          <w:rFonts w:eastAsiaTheme="minorEastAsia"/>
        </w:rPr>
        <w:instrText>ADDIN CSL_CITATION {"citationItems":[{"id":"ITEM-1","itemData":{"DOI":"10.4236/oalib.1109550","abstract":"The observed angular distribution data of deuteron elastic and inelastic scattering from 58Ni at 170 MeV, 70,72Ge, 90Zr, 116Sn at 171 MeV and 208Pb at 86 MeV are analyzed within the optical model framework. The real and imaginary parts of the optical potentials were calculated using the double folding procedure with a B3Y-Fetal effective interaction. The obtained potentials are fitted with appropriate Woods-Saxon form factors and introduced into the DWUCK4 code to calculate the inelastic scattering cross sections. The calculated cross-sections are found to be in good agreement with experimental data. A satisfactory fit of the angular distribution data of the theoretical calculation to experimental data was achieved in both the elastic and inelastic channels.","author":[{"dropping-particle":"","family":"Abenga","given":"Raymond C","non-dropping-particle":"","parse-names":false,"suffix":""},{"dropping-particle":"","family":"Ibrahim","given":"Yahaya Yola","non-dropping-particle":"","parse-names":false,"suffix":""},{"dropping-particle":"","family":"Adamu","given":"Idris Dauda","non-dropping-particle":"","parse-names":false,"suffix":""}],"container-title":"Open Access Library Journal","id":"ITEM-1","issued":{"date-parts":[["2023"]]},"page":"1-16","title":"Double Folding Potential and the Deuteron-Nucleus Inelastic Scattering in the Optical Model Framework","type":"article-journal","volume":"10"},"uris":["http://www.mendeley.com/documents/?uuid=8b254db3-2e69-490c-a3e4-d4fc8c60a857"]}],"mendeley":{"formattedCitation":"[33]","plainTextFormattedCitation":"[33]","previouslyFormattedCitation":"(Abenga et al., 2023)"},"properties":{"noteIndex":0},"schema":"https://github.com/citation-style-language/schema/raw/master/csl-citation.json"}</w:instrText>
      </w:r>
      <w:r w:rsidR="00345513">
        <w:rPr>
          <w:rFonts w:eastAsiaTheme="minorEastAsia"/>
        </w:rPr>
        <w:fldChar w:fldCharType="separate"/>
      </w:r>
      <w:r w:rsidR="0048315A" w:rsidRPr="0048315A">
        <w:rPr>
          <w:rFonts w:eastAsiaTheme="minorEastAsia"/>
          <w:noProof/>
        </w:rPr>
        <w:t>[33]</w:t>
      </w:r>
      <w:r w:rsidR="00345513">
        <w:rPr>
          <w:rFonts w:eastAsiaTheme="minorEastAsia"/>
        </w:rPr>
        <w:fldChar w:fldCharType="end"/>
      </w:r>
      <w:r w:rsidRPr="008F18D1">
        <w:rPr>
          <w:rFonts w:eastAsiaTheme="minorEastAsia"/>
        </w:rPr>
        <w:t>:</w:t>
      </w:r>
    </w:p>
    <w:p w14:paraId="6CE5F5CF" w14:textId="77777777" w:rsidR="0087006C" w:rsidRPr="00397E86" w:rsidRDefault="00397E86" w:rsidP="00397E86">
      <w:pPr>
        <w:spacing w:after="0" w:line="480" w:lineRule="auto"/>
        <w:ind w:left="284"/>
        <w:jc w:val="both"/>
        <w:rPr>
          <w:rFonts w:eastAsiaTheme="minorEastAsia"/>
        </w:rPr>
      </w:pPr>
      <w:r>
        <w:rPr>
          <w:rFonts w:eastAsiaTheme="minorEastAsia"/>
        </w:rPr>
        <w:tab/>
      </w:r>
      <m:oMath>
        <m:r>
          <w:rPr>
            <w:rFonts w:ascii="Cambria Math" w:eastAsiaTheme="minorEastAsia" w:hAnsi="Cambria Math"/>
          </w:rPr>
          <m:t>U</m:t>
        </m:r>
        <m:d>
          <m:dPr>
            <m:ctrlPr>
              <w:rPr>
                <w:rFonts w:ascii="Cambria Math" w:eastAsiaTheme="minorEastAsia" w:hAnsi="Cambria Math"/>
                <w:i/>
                <w:iCs/>
              </w:rPr>
            </m:ctrlPr>
          </m:dPr>
          <m:e>
            <m:r>
              <w:rPr>
                <w:rFonts w:ascii="Cambria Math" w:eastAsiaTheme="minorEastAsia" w:hAnsi="Cambria Math"/>
              </w:rPr>
              <m:t>r</m:t>
            </m:r>
          </m:e>
        </m:d>
        <m:r>
          <w:rPr>
            <w:rFonts w:ascii="Cambria Math" w:eastAsiaTheme="minorEastAsia"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r</m:t>
                </m:r>
              </m:sub>
            </m:sSub>
            <m:r>
              <w:rPr>
                <w:rFonts w:ascii="Cambria Math" w:hAnsi="Cambria Math"/>
              </w:rPr>
              <m:t>+i</m:t>
            </m:r>
            <m:sSub>
              <m:sSubPr>
                <m:ctrlPr>
                  <w:rPr>
                    <w:rFonts w:ascii="Cambria Math" w:hAnsi="Cambria Math"/>
                    <w:i/>
                    <w:iCs/>
                  </w:rPr>
                </m:ctrlPr>
              </m:sSubPr>
              <m:e>
                <m:r>
                  <w:rPr>
                    <w:rFonts w:ascii="Cambria Math" w:hAnsi="Cambria Math"/>
                  </w:rPr>
                  <m:t>N</m:t>
                </m:r>
              </m:e>
              <m:sub>
                <m:r>
                  <w:rPr>
                    <w:rFonts w:ascii="Cambria Math" w:hAnsi="Cambria Math"/>
                  </w:rPr>
                  <m:t>i</m:t>
                </m:r>
              </m:sub>
            </m:sSub>
          </m:e>
        </m:d>
        <m:sSub>
          <m:sSubPr>
            <m:ctrlPr>
              <w:rPr>
                <w:rFonts w:ascii="Cambria Math" w:hAnsi="Cambria Math"/>
                <w:i/>
                <w:iCs/>
              </w:rPr>
            </m:ctrlPr>
          </m:sSubPr>
          <m:e>
            <m:r>
              <w:rPr>
                <w:rFonts w:ascii="Cambria Math" w:hAnsi="Cambria Math"/>
              </w:rPr>
              <m:t>V</m:t>
            </m:r>
          </m:e>
          <m:sub>
            <m:r>
              <w:rPr>
                <w:rFonts w:ascii="Cambria Math" w:hAnsi="Cambria Math"/>
              </w:rPr>
              <m:t>F</m:t>
            </m:r>
          </m:sub>
        </m:sSub>
        <m:d>
          <m:dPr>
            <m:ctrlPr>
              <w:rPr>
                <w:rFonts w:ascii="Cambria Math" w:hAnsi="Cambria Math"/>
                <w:i/>
                <w:iCs/>
              </w:rPr>
            </m:ctrlPr>
          </m:dPr>
          <m:e>
            <m:r>
              <w:rPr>
                <w:rFonts w:ascii="Cambria Math" w:hAnsi="Cambria Math"/>
              </w:rPr>
              <m:t>r</m:t>
            </m:r>
          </m:e>
        </m:d>
        <m:r>
          <w:rPr>
            <w:rFonts w:ascii="Cambria Math" w:hAnsi="Cambria Math"/>
          </w:rPr>
          <m:t>+</m:t>
        </m:r>
        <m:sSub>
          <m:sSubPr>
            <m:ctrlPr>
              <w:rPr>
                <w:rFonts w:ascii="Cambria Math" w:hAnsi="Cambria Math"/>
                <w:i/>
                <w:iCs/>
              </w:rPr>
            </m:ctrlPr>
          </m:sSubPr>
          <m:e>
            <m:r>
              <w:rPr>
                <w:rFonts w:ascii="Cambria Math" w:hAnsi="Cambria Math"/>
              </w:rPr>
              <m:t>V</m:t>
            </m:r>
          </m:e>
          <m:sub>
            <m:r>
              <w:rPr>
                <w:rFonts w:ascii="Cambria Math" w:hAnsi="Cambria Math"/>
              </w:rPr>
              <m:t>Coul</m:t>
            </m:r>
          </m:sub>
        </m:sSub>
        <m:d>
          <m:dPr>
            <m:ctrlPr>
              <w:rPr>
                <w:rFonts w:ascii="Cambria Math" w:hAnsi="Cambria Math"/>
                <w:i/>
                <w:iCs/>
              </w:rPr>
            </m:ctrlPr>
          </m:dPr>
          <m:e>
            <m:r>
              <w:rPr>
                <w:rFonts w:ascii="Cambria Math" w:hAnsi="Cambria Math"/>
              </w:rPr>
              <m:t>r</m:t>
            </m:r>
          </m:e>
        </m:d>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(1</w:t>
      </w:r>
      <w:r w:rsidR="00EF3CB6">
        <w:rPr>
          <w:rFonts w:eastAsiaTheme="minorEastAsia"/>
        </w:rPr>
        <w:t>2</w:t>
      </w:r>
      <w:r>
        <w:rPr>
          <w:rFonts w:eastAsiaTheme="minorEastAsia"/>
        </w:rPr>
        <w:t>)</w:t>
      </w:r>
    </w:p>
    <w:p w14:paraId="04489A98" w14:textId="3F2A3012" w:rsidR="0087006C" w:rsidRDefault="0087006C" w:rsidP="00397E86">
      <w:pPr>
        <w:spacing w:after="0" w:line="480" w:lineRule="auto"/>
        <w:ind w:left="284"/>
        <w:jc w:val="both"/>
      </w:pPr>
      <w:r w:rsidRPr="008F18D1">
        <w:t xml:space="preserve">where </w:t>
      </w:r>
      <w:bookmarkStart w:id="26" w:name="_Hlk152207992"/>
      <m:oMath>
        <m:sSub>
          <m:sSubPr>
            <m:ctrlPr>
              <w:rPr>
                <w:rFonts w:ascii="Cambria Math" w:hAnsi="Cambria Math"/>
                <w:i/>
                <w:iCs/>
              </w:rPr>
            </m:ctrlPr>
          </m:sSubPr>
          <m:e>
            <m:r>
              <w:rPr>
                <w:rFonts w:ascii="Cambria Math" w:hAnsi="Cambria Math"/>
              </w:rPr>
              <m:t>N</m:t>
            </m:r>
          </m:e>
          <m:sub>
            <m:r>
              <w:rPr>
                <w:rFonts w:ascii="Cambria Math" w:hAnsi="Cambria Math"/>
              </w:rPr>
              <m:t>r</m:t>
            </m:r>
          </m:sub>
        </m:sSub>
      </m:oMath>
      <w:r w:rsidRPr="008F18D1">
        <w:t xml:space="preserve"> and </w:t>
      </w:r>
      <m:oMath>
        <m:sSub>
          <m:sSubPr>
            <m:ctrlPr>
              <w:rPr>
                <w:rFonts w:ascii="Cambria Math" w:hAnsi="Cambria Math"/>
                <w:i/>
                <w:iCs/>
              </w:rPr>
            </m:ctrlPr>
          </m:sSubPr>
          <m:e>
            <m:r>
              <w:rPr>
                <w:rFonts w:ascii="Cambria Math" w:hAnsi="Cambria Math"/>
              </w:rPr>
              <m:t>N</m:t>
            </m:r>
          </m:e>
          <m:sub>
            <m:r>
              <w:rPr>
                <w:rFonts w:ascii="Cambria Math" w:hAnsi="Cambria Math"/>
              </w:rPr>
              <m:t>i</m:t>
            </m:r>
          </m:sub>
        </m:sSub>
      </m:oMath>
      <w:r w:rsidRPr="008F18D1">
        <w:t xml:space="preserve"> are, respectively, the real and imaginary </w:t>
      </w:r>
      <w:r>
        <w:t>renormalization</w:t>
      </w:r>
      <w:r w:rsidRPr="008F18D1">
        <w:t xml:space="preserve"> factors</w:t>
      </w:r>
      <w:bookmarkEnd w:id="26"/>
      <w:r w:rsidRPr="008F18D1">
        <w:t xml:space="preserve">. The imaginary part of the potential </w:t>
      </w:r>
      <w:r w:rsidR="00195C21">
        <w:t>was</w:t>
      </w:r>
      <w:r w:rsidRPr="008F18D1">
        <w:t xml:space="preserve"> chosen to be the same as the real part but multiplied by a different </w:t>
      </w:r>
      <w:r>
        <w:t>renormalization</w:t>
      </w:r>
      <w:r w:rsidRPr="008F18D1">
        <w:t xml:space="preserve"> factor. The </w:t>
      </w:r>
      <w:r>
        <w:t>renormalization</w:t>
      </w:r>
      <w:r w:rsidRPr="008F18D1">
        <w:t xml:space="preserve"> factors were included to optimize the theoretical calculations and experimental data fit.</w:t>
      </w:r>
    </w:p>
    <w:p w14:paraId="3694ABAA" w14:textId="77777777" w:rsidR="007A5306" w:rsidRPr="008F18D1" w:rsidRDefault="007A5306" w:rsidP="00397E86">
      <w:pPr>
        <w:spacing w:after="0" w:line="480" w:lineRule="auto"/>
        <w:ind w:left="284"/>
        <w:jc w:val="both"/>
      </w:pPr>
    </w:p>
    <w:p w14:paraId="12F05E7C" w14:textId="77777777" w:rsidR="0087006C" w:rsidRPr="001D3A62" w:rsidRDefault="0087006C" w:rsidP="00AF3524">
      <w:pPr>
        <w:spacing w:before="100" w:beforeAutospacing="1" w:after="0" w:line="480" w:lineRule="auto"/>
        <w:ind w:left="284" w:hanging="284"/>
        <w:contextualSpacing/>
        <w:jc w:val="both"/>
        <w:rPr>
          <w:rFonts w:eastAsiaTheme="minorEastAsia"/>
          <w:b/>
          <w:bCs/>
        </w:rPr>
      </w:pPr>
      <w:r>
        <w:rPr>
          <w:b/>
          <w:bCs/>
        </w:rPr>
        <w:lastRenderedPageBreak/>
        <w:t>4.0 Results</w:t>
      </w:r>
    </w:p>
    <w:bookmarkEnd w:id="3"/>
    <w:bookmarkEnd w:id="4"/>
    <w:p w14:paraId="2A6565C2" w14:textId="640A08DD" w:rsidR="0087006C" w:rsidRPr="001D3A62" w:rsidRDefault="0087006C" w:rsidP="00C86376">
      <w:pPr>
        <w:spacing w:before="100" w:beforeAutospacing="1" w:after="0" w:line="480" w:lineRule="auto"/>
        <w:ind w:left="284"/>
        <w:contextualSpacing/>
        <w:jc w:val="both"/>
        <w:rPr>
          <w:rFonts w:eastAsiaTheme="minorEastAsia"/>
        </w:rPr>
      </w:pPr>
      <w:r>
        <w:rPr>
          <w:rFonts w:eastAsiaTheme="minorEastAsia"/>
        </w:rPr>
        <w:t>The absor</w:t>
      </w:r>
      <w:r w:rsidR="00195C21">
        <w:rPr>
          <w:rFonts w:eastAsiaTheme="minorEastAsia"/>
        </w:rPr>
        <w:t>ptio</w:t>
      </w:r>
      <w:r>
        <w:rPr>
          <w:rFonts w:eastAsiaTheme="minorEastAsia"/>
        </w:rPr>
        <w:t xml:space="preserve">n effect of the folded potential was studied by constructing the optical potential </w:t>
      </w:r>
      <w:r w:rsidRPr="001D3A62">
        <w:rPr>
          <w:rFonts w:eastAsiaTheme="minorEastAsia"/>
        </w:rPr>
        <w:t xml:space="preserve">of </w:t>
      </w:r>
      <m:oMath>
        <m:r>
          <m:rPr>
            <m:sty m:val="p"/>
          </m:rPr>
          <w:rPr>
            <w:rFonts w:ascii="Cambria Math" w:hAnsi="Cambria Math"/>
          </w:rPr>
          <m:t>d</m:t>
        </m:r>
        <m:r>
          <m:rPr>
            <m:sty m:val="p"/>
          </m:rPr>
          <w:rPr>
            <w:rFonts w:ascii="Cambria Math" w:hAnsi="Cambria Math"/>
          </w:rPr>
          <m:t>+</m:t>
        </m:r>
        <m:sPre>
          <m:sPrePr>
            <m:ctrlPr>
              <w:rPr>
                <w:rFonts w:ascii="Cambria Math" w:eastAsiaTheme="minorEastAsia" w:hAnsi="Cambria Math"/>
                <w:bCs/>
              </w:rPr>
            </m:ctrlPr>
          </m:sPrePr>
          <m:sub>
            <m:r>
              <w:rPr>
                <w:rFonts w:ascii="Cambria Math" w:eastAsiaTheme="minorEastAsia" w:hAnsi="Cambria Math"/>
              </w:rPr>
              <m:t>12</m:t>
            </m:r>
          </m:sub>
          <m:sup>
            <m:r>
              <m:rPr>
                <m:sty m:val="p"/>
              </m:rPr>
              <w:rPr>
                <w:rFonts w:ascii="Cambria Math" w:eastAsiaTheme="minorEastAsia" w:hAnsi="Cambria Math"/>
              </w:rPr>
              <m:t>24</m:t>
            </m:r>
          </m:sup>
          <m:e>
            <m:r>
              <m:rPr>
                <m:sty m:val="p"/>
              </m:rPr>
              <w:rPr>
                <w:rFonts w:ascii="Cambria Math" w:eastAsiaTheme="minorEastAsia" w:hAnsi="Cambria Math"/>
              </w:rPr>
              <m:t>Mg</m:t>
            </m:r>
          </m:e>
        </m:sPre>
      </m:oMath>
      <w:r>
        <w:rPr>
          <w:rFonts w:eastAsiaTheme="minorEastAsia"/>
        </w:rPr>
        <w:t xml:space="preserve"> in the elastic cha</w:t>
      </w:r>
      <w:r w:rsidR="00195C21">
        <w:rPr>
          <w:rFonts w:eastAsiaTheme="minorEastAsia"/>
        </w:rPr>
        <w:t>n</w:t>
      </w:r>
      <w:r>
        <w:rPr>
          <w:rFonts w:eastAsiaTheme="minorEastAsia"/>
        </w:rPr>
        <w:t xml:space="preserve">nel </w:t>
      </w:r>
      <w:r w:rsidRPr="001D3A62">
        <w:rPr>
          <w:rFonts w:eastAsiaTheme="minorEastAsia"/>
        </w:rPr>
        <w:t xml:space="preserve">within the incident laboratory energies of </w:t>
      </w:r>
      <w:commentRangeStart w:id="27"/>
      <m:oMath>
        <m:r>
          <m:rPr>
            <m:sty m:val="p"/>
          </m:rPr>
          <w:rPr>
            <w:rFonts w:ascii="Cambria Math" w:eastAsiaTheme="minorEastAsia" w:hAnsi="Cambria Math"/>
          </w:rPr>
          <m:t>60</m:t>
        </m:r>
      </m:oMath>
      <w:r w:rsidR="00C86376">
        <w:rPr>
          <w:rFonts w:eastAsiaTheme="minorEastAsia"/>
        </w:rPr>
        <w:t xml:space="preserve"> to </w:t>
      </w:r>
      <m:oMath>
        <m:r>
          <m:rPr>
            <m:sty m:val="p"/>
          </m:rPr>
          <w:rPr>
            <w:rFonts w:ascii="Cambria Math" w:eastAsiaTheme="minorEastAsia" w:hAnsi="Cambria Math"/>
          </w:rPr>
          <m:t>170 MeV</m:t>
        </m:r>
        <w:commentRangeEnd w:id="27"/>
        <m:r>
          <m:rPr>
            <m:sty m:val="p"/>
          </m:rPr>
          <w:rPr>
            <w:rStyle w:val="CommentReference"/>
          </w:rPr>
          <w:commentReference w:id="27"/>
        </m:r>
      </m:oMath>
      <w:r>
        <w:rPr>
          <w:rFonts w:eastAsiaTheme="minorEastAsia"/>
        </w:rPr>
        <w:t xml:space="preserve">. </w:t>
      </w:r>
      <w:r w:rsidRPr="001D3A62">
        <w:rPr>
          <w:rFonts w:eastAsiaTheme="minorEastAsia"/>
        </w:rPr>
        <w:t xml:space="preserve">The best-fit parameters of the folding calculations and </w:t>
      </w:r>
      <w:r w:rsidR="00F015E2">
        <w:rPr>
          <w:rFonts w:eastAsiaTheme="minorEastAsia"/>
        </w:rPr>
        <w:t>o</w:t>
      </w:r>
      <w:r w:rsidRPr="001D3A62">
        <w:rPr>
          <w:rFonts w:eastAsiaTheme="minorEastAsia"/>
        </w:rPr>
        <w:t>the</w:t>
      </w:r>
      <w:r w:rsidR="00F015E2">
        <w:rPr>
          <w:rFonts w:eastAsiaTheme="minorEastAsia"/>
        </w:rPr>
        <w:t>r</w:t>
      </w:r>
      <w:r w:rsidRPr="001D3A62">
        <w:rPr>
          <w:rFonts w:eastAsiaTheme="minorEastAsia"/>
        </w:rPr>
        <w:t xml:space="preserve"> kinematical parameters </w:t>
      </w:r>
      <w:r w:rsidR="00F015E2">
        <w:rPr>
          <w:rFonts w:eastAsiaTheme="minorEastAsia"/>
        </w:rPr>
        <w:t xml:space="preserve">of the calculations </w:t>
      </w:r>
      <w:r w:rsidRPr="001D3A62">
        <w:rPr>
          <w:rFonts w:eastAsiaTheme="minorEastAsia"/>
        </w:rPr>
        <w:t>are listed in Table</w:t>
      </w:r>
      <w:r>
        <w:rPr>
          <w:rFonts w:eastAsiaTheme="minorEastAsia"/>
        </w:rPr>
        <w:t xml:space="preserve"> 1</w:t>
      </w:r>
      <w:r w:rsidRPr="001D3A62">
        <w:rPr>
          <w:rFonts w:eastAsiaTheme="minorEastAsia"/>
        </w:rPr>
        <w:t>.</w:t>
      </w:r>
    </w:p>
    <w:p w14:paraId="1C57F49A" w14:textId="3111F186" w:rsidR="0087006C" w:rsidRPr="001D3A62" w:rsidRDefault="0087006C" w:rsidP="00112A0A">
      <w:pPr>
        <w:tabs>
          <w:tab w:val="left" w:pos="720"/>
          <w:tab w:val="left" w:pos="1440"/>
          <w:tab w:val="left" w:pos="2160"/>
          <w:tab w:val="left" w:pos="2880"/>
          <w:tab w:val="left" w:pos="3570"/>
        </w:tabs>
        <w:autoSpaceDE w:val="0"/>
        <w:autoSpaceDN w:val="0"/>
        <w:adjustRightInd w:val="0"/>
        <w:spacing w:before="100" w:beforeAutospacing="1" w:after="0" w:line="480" w:lineRule="auto"/>
        <w:ind w:left="284"/>
        <w:contextualSpacing/>
        <w:jc w:val="both"/>
        <w:rPr>
          <w:rFonts w:eastAsiaTheme="minorEastAsia"/>
          <w:b/>
        </w:rPr>
      </w:pPr>
      <w:bookmarkStart w:id="28" w:name="_Hlk132698342"/>
      <w:r w:rsidRPr="001D3A62">
        <w:t xml:space="preserve">Table </w:t>
      </w:r>
      <w:r>
        <w:t>1</w:t>
      </w:r>
      <w:r w:rsidRPr="001D3A62">
        <w:t xml:space="preserve">: Best-fit parameters deduced from the double folding calculations and </w:t>
      </w:r>
      <w:r>
        <w:t>o</w:t>
      </w:r>
      <w:r w:rsidRPr="001D3A62">
        <w:t>the</w:t>
      </w:r>
      <w:r>
        <w:t>r</w:t>
      </w:r>
      <w:r w:rsidRPr="001D3A62">
        <w:t xml:space="preserve"> kinematical parameters of elastic scattering of </w:t>
      </w:r>
      <m:oMath>
        <m:r>
          <m:rPr>
            <m:sty m:val="p"/>
          </m:rPr>
          <w:rPr>
            <w:rFonts w:ascii="Cambria Math" w:hAnsi="Cambria Math"/>
          </w:rPr>
          <m:t>d+</m:t>
        </m:r>
        <m:sPre>
          <m:sPrePr>
            <m:ctrlPr>
              <w:rPr>
                <w:rFonts w:ascii="Cambria Math" w:eastAsiaTheme="minorEastAsia" w:hAnsi="Cambria Math"/>
                <w:bCs/>
              </w:rPr>
            </m:ctrlPr>
          </m:sPrePr>
          <m:sub>
            <m:r>
              <w:rPr>
                <w:rFonts w:ascii="Cambria Math" w:eastAsiaTheme="minorEastAsia" w:hAnsi="Cambria Math"/>
              </w:rPr>
              <m:t>12</m:t>
            </m:r>
          </m:sub>
          <m:sup>
            <m:r>
              <m:rPr>
                <m:sty m:val="p"/>
              </m:rPr>
              <w:rPr>
                <w:rFonts w:ascii="Cambria Math" w:eastAsiaTheme="minorEastAsia" w:hAnsi="Cambria Math"/>
              </w:rPr>
              <m:t>24</m:t>
            </m:r>
          </m:sup>
          <m:e>
            <m:r>
              <m:rPr>
                <m:sty m:val="p"/>
              </m:rPr>
              <w:rPr>
                <w:rFonts w:ascii="Cambria Math" w:eastAsiaTheme="minorEastAsia" w:hAnsi="Cambria Math"/>
              </w:rPr>
              <m:t>Mg</m:t>
            </m:r>
          </m:e>
        </m:sPre>
      </m:oMath>
      <w:r w:rsidRPr="001D3A62">
        <w:t>.</w:t>
      </w:r>
    </w:p>
    <w:tbl>
      <w:tblPr>
        <w:tblW w:w="4851" w:type="pct"/>
        <w:tblInd w:w="27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61"/>
        <w:gridCol w:w="1745"/>
        <w:gridCol w:w="1156"/>
        <w:gridCol w:w="944"/>
        <w:gridCol w:w="1436"/>
        <w:gridCol w:w="1180"/>
        <w:gridCol w:w="1669"/>
      </w:tblGrid>
      <w:tr w:rsidR="00F015E2" w:rsidRPr="001D3A62" w14:paraId="4289B320" w14:textId="77777777" w:rsidTr="00F015E2">
        <w:trPr>
          <w:trHeight w:val="688"/>
        </w:trPr>
        <w:tc>
          <w:tcPr>
            <w:tcW w:w="625" w:type="pct"/>
            <w:tcBorders>
              <w:top w:val="single" w:sz="4" w:space="0" w:color="auto"/>
              <w:bottom w:val="single" w:sz="4" w:space="0" w:color="auto"/>
            </w:tcBorders>
            <w:vAlign w:val="center"/>
          </w:tcPr>
          <w:bookmarkEnd w:id="28"/>
          <w:p w14:paraId="754F698B" w14:textId="77777777" w:rsidR="00F015E2" w:rsidRPr="001D3A62" w:rsidRDefault="00F015E2" w:rsidP="00AF3524">
            <w:pPr>
              <w:spacing w:before="100" w:beforeAutospacing="1" w:after="0" w:line="480" w:lineRule="auto"/>
              <w:ind w:left="263" w:hanging="263"/>
              <w:jc w:val="center"/>
            </w:pPr>
            <w:r w:rsidRPr="001D3A62">
              <w:t>Target</w:t>
            </w:r>
          </w:p>
        </w:tc>
        <w:tc>
          <w:tcPr>
            <w:tcW w:w="939" w:type="pct"/>
            <w:tcBorders>
              <w:top w:val="single" w:sz="4" w:space="0" w:color="auto"/>
              <w:bottom w:val="single" w:sz="4" w:space="0" w:color="auto"/>
            </w:tcBorders>
            <w:vAlign w:val="center"/>
          </w:tcPr>
          <w:p w14:paraId="02910325" w14:textId="77777777" w:rsidR="00F015E2" w:rsidRPr="00F015E2" w:rsidRDefault="004E316E" w:rsidP="00AF3524">
            <w:pPr>
              <w:spacing w:before="100" w:beforeAutospacing="1" w:after="0" w:line="480" w:lineRule="auto"/>
              <w:jc w:val="center"/>
              <w:rPr>
                <w:rFonts w:eastAsiaTheme="minorEastAsia"/>
                <w:i/>
                <w:iCs/>
              </w:rPr>
            </w:pPr>
            <m:oMathPara>
              <m:oMath>
                <m:sSub>
                  <m:sSubPr>
                    <m:ctrlPr>
                      <w:rPr>
                        <w:rFonts w:ascii="Cambria Math" w:hAnsi="Cambria Math"/>
                        <w:i/>
                        <w:iCs/>
                      </w:rPr>
                    </m:ctrlPr>
                  </m:sSubPr>
                  <m:e>
                    <m:r>
                      <w:rPr>
                        <w:rFonts w:ascii="Cambria Math" w:hAnsi="Cambria Math"/>
                      </w:rPr>
                      <m:t>E</m:t>
                    </m:r>
                  </m:e>
                  <m:sub>
                    <m:r>
                      <w:rPr>
                        <w:rFonts w:ascii="Cambria Math" w:hAnsi="Cambria Math"/>
                      </w:rPr>
                      <m:t>lab</m:t>
                    </m:r>
                  </m:sub>
                </m:sSub>
                <m:r>
                  <w:rPr>
                    <w:rFonts w:ascii="Cambria Math" w:eastAsiaTheme="minorEastAsia" w:hAnsi="Cambria Math"/>
                  </w:rPr>
                  <m:t>(</m:t>
                </m:r>
                <m:r>
                  <m:rPr>
                    <m:sty m:val="p"/>
                  </m:rPr>
                  <w:rPr>
                    <w:rFonts w:ascii="Cambria Math" w:eastAsiaTheme="minorEastAsia" w:hAnsi="Cambria Math"/>
                  </w:rPr>
                  <m:t>MeV</m:t>
                </m:r>
                <m:r>
                  <w:rPr>
                    <w:rFonts w:ascii="Cambria Math" w:eastAsiaTheme="minorEastAsia" w:hAnsi="Cambria Math"/>
                  </w:rPr>
                  <m:t>)</m:t>
                </m:r>
              </m:oMath>
            </m:oMathPara>
          </w:p>
        </w:tc>
        <w:tc>
          <w:tcPr>
            <w:tcW w:w="622" w:type="pct"/>
            <w:tcBorders>
              <w:top w:val="single" w:sz="4" w:space="0" w:color="auto"/>
              <w:bottom w:val="single" w:sz="4" w:space="0" w:color="auto"/>
            </w:tcBorders>
            <w:vAlign w:val="center"/>
          </w:tcPr>
          <w:p w14:paraId="1032497B" w14:textId="77777777" w:rsidR="00F015E2" w:rsidRPr="00F015E2" w:rsidRDefault="004E316E" w:rsidP="00AF3524">
            <w:pPr>
              <w:spacing w:before="100" w:beforeAutospacing="1" w:after="0" w:line="480" w:lineRule="auto"/>
              <w:jc w:val="center"/>
              <w:rPr>
                <w:i/>
              </w:rPr>
            </w:pPr>
            <m:oMathPara>
              <m:oMath>
                <m:sSub>
                  <m:sSubPr>
                    <m:ctrlPr>
                      <w:rPr>
                        <w:rFonts w:ascii="Cambria Math" w:hAnsi="Cambria Math"/>
                        <w:i/>
                      </w:rPr>
                    </m:ctrlPr>
                  </m:sSubPr>
                  <m:e>
                    <m:r>
                      <w:rPr>
                        <w:rFonts w:ascii="Cambria Math" w:hAnsi="Cambria Math"/>
                      </w:rPr>
                      <m:t>N</m:t>
                    </m:r>
                  </m:e>
                  <m:sub>
                    <m:r>
                      <w:rPr>
                        <w:rFonts w:ascii="Cambria Math" w:hAnsi="Cambria Math"/>
                      </w:rPr>
                      <m:t>r</m:t>
                    </m:r>
                  </m:sub>
                </m:sSub>
              </m:oMath>
            </m:oMathPara>
          </w:p>
        </w:tc>
        <w:tc>
          <w:tcPr>
            <w:tcW w:w="508" w:type="pct"/>
            <w:tcBorders>
              <w:top w:val="single" w:sz="4" w:space="0" w:color="auto"/>
              <w:bottom w:val="single" w:sz="4" w:space="0" w:color="auto"/>
            </w:tcBorders>
            <w:vAlign w:val="center"/>
          </w:tcPr>
          <w:p w14:paraId="7439BF83" w14:textId="77777777" w:rsidR="00F015E2" w:rsidRPr="00F015E2" w:rsidRDefault="004E316E" w:rsidP="00AF3524">
            <w:pPr>
              <w:spacing w:before="100" w:beforeAutospacing="1" w:after="0" w:line="480" w:lineRule="auto"/>
              <w:jc w:val="center"/>
              <w:rPr>
                <w:iCs/>
              </w:rPr>
            </w:pPr>
            <m:oMathPara>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i</m:t>
                    </m:r>
                  </m:sub>
                </m:sSub>
              </m:oMath>
            </m:oMathPara>
          </w:p>
        </w:tc>
        <w:tc>
          <w:tcPr>
            <w:tcW w:w="773" w:type="pct"/>
            <w:tcBorders>
              <w:top w:val="single" w:sz="4" w:space="0" w:color="auto"/>
              <w:bottom w:val="single" w:sz="4" w:space="0" w:color="auto"/>
            </w:tcBorders>
            <w:vAlign w:val="center"/>
          </w:tcPr>
          <w:p w14:paraId="6674EE89" w14:textId="77777777" w:rsidR="00F015E2" w:rsidRPr="00F015E2" w:rsidRDefault="00F015E2" w:rsidP="00AF3524">
            <w:pPr>
              <w:spacing w:before="100" w:beforeAutospacing="1" w:after="0" w:line="480" w:lineRule="auto"/>
              <w:jc w:val="center"/>
              <w:rPr>
                <w:rFonts w:eastAsiaTheme="minorEastAsia"/>
                <w:i/>
                <w:iCs/>
              </w:rPr>
            </w:pPr>
            <m:oMathPara>
              <m:oMath>
                <m:r>
                  <w:rPr>
                    <w:rFonts w:ascii="Cambria Math" w:hAnsi="Cambria Math"/>
                  </w:rPr>
                  <m:t xml:space="preserve">k </m:t>
                </m:r>
                <m:d>
                  <m:dPr>
                    <m:ctrlPr>
                      <w:rPr>
                        <w:rFonts w:ascii="Cambria Math" w:eastAsiaTheme="minorEastAsia" w:hAnsi="Cambria Math"/>
                      </w:rPr>
                    </m:ctrlPr>
                  </m:dPr>
                  <m:e>
                    <m:sSup>
                      <m:sSupPr>
                        <m:ctrlPr>
                          <w:rPr>
                            <w:rFonts w:ascii="Cambria Math" w:eastAsiaTheme="minorEastAsia" w:hAnsi="Cambria Math"/>
                          </w:rPr>
                        </m:ctrlPr>
                      </m:sSupPr>
                      <m:e>
                        <m:r>
                          <m:rPr>
                            <m:sty m:val="p"/>
                          </m:rPr>
                          <w:rPr>
                            <w:rFonts w:ascii="Cambria Math" w:eastAsiaTheme="minorEastAsia" w:hAnsi="Cambria Math"/>
                          </w:rPr>
                          <m:t>fm</m:t>
                        </m:r>
                      </m:e>
                      <m:sup>
                        <m:r>
                          <m:rPr>
                            <m:sty m:val="p"/>
                          </m:rPr>
                          <w:rPr>
                            <w:rFonts w:ascii="Cambria Math" w:eastAsiaTheme="minorEastAsia" w:hAnsi="Cambria Math"/>
                          </w:rPr>
                          <m:t>-1</m:t>
                        </m:r>
                      </m:sup>
                    </m:sSup>
                  </m:e>
                </m:d>
              </m:oMath>
            </m:oMathPara>
          </w:p>
        </w:tc>
        <w:tc>
          <w:tcPr>
            <w:tcW w:w="635" w:type="pct"/>
            <w:tcBorders>
              <w:top w:val="single" w:sz="4" w:space="0" w:color="auto"/>
              <w:bottom w:val="single" w:sz="4" w:space="0" w:color="auto"/>
            </w:tcBorders>
            <w:vAlign w:val="center"/>
          </w:tcPr>
          <w:p w14:paraId="2EEFF7FB" w14:textId="77777777" w:rsidR="00F015E2" w:rsidRPr="00F015E2" w:rsidRDefault="00F015E2" w:rsidP="00AF3524">
            <w:pPr>
              <w:spacing w:before="100" w:beforeAutospacing="1" w:after="0" w:line="480" w:lineRule="auto"/>
              <w:jc w:val="center"/>
              <w:rPr>
                <w:rFonts w:eastAsia="Calibri"/>
                <w:i/>
                <w:iCs/>
                <w:lang w:val="en-US"/>
              </w:rPr>
            </w:pPr>
            <m:oMathPara>
              <m:oMath>
                <m:r>
                  <w:rPr>
                    <w:rFonts w:ascii="Cambria Math" w:hAnsi="Cambria Math"/>
                  </w:rPr>
                  <m:t>η</m:t>
                </m:r>
              </m:oMath>
            </m:oMathPara>
          </w:p>
        </w:tc>
        <w:tc>
          <w:tcPr>
            <w:tcW w:w="898" w:type="pct"/>
            <w:tcBorders>
              <w:top w:val="single" w:sz="4" w:space="0" w:color="auto"/>
              <w:bottom w:val="single" w:sz="4" w:space="0" w:color="auto"/>
            </w:tcBorders>
            <w:vAlign w:val="center"/>
          </w:tcPr>
          <w:p w14:paraId="4709157A" w14:textId="77777777" w:rsidR="00F015E2" w:rsidRPr="00F015E2" w:rsidRDefault="004E316E" w:rsidP="00AF3524">
            <w:pPr>
              <w:spacing w:before="100" w:beforeAutospacing="1" w:after="0" w:line="480" w:lineRule="auto"/>
              <w:jc w:val="center"/>
              <w:rPr>
                <w:rFonts w:eastAsiaTheme="minorEastAsia"/>
                <w:i/>
                <w:iCs/>
              </w:rPr>
            </w:pPr>
            <m:oMath>
              <m:sSub>
                <m:sSubPr>
                  <m:ctrlPr>
                    <w:rPr>
                      <w:rFonts w:ascii="Cambria Math" w:hAnsi="Cambria Math"/>
                      <w:i/>
                      <w:iCs/>
                    </w:rPr>
                  </m:ctrlPr>
                </m:sSubPr>
                <m:e>
                  <m:r>
                    <w:rPr>
                      <w:rFonts w:ascii="Cambria Math" w:hAnsi="Cambria Math"/>
                    </w:rPr>
                    <m:t>σ</m:t>
                  </m:r>
                </m:e>
                <m:sub>
                  <m:r>
                    <w:rPr>
                      <w:rFonts w:ascii="Cambria Math" w:hAnsi="Cambria Math"/>
                    </w:rPr>
                    <m:t>r</m:t>
                  </m:r>
                </m:sub>
              </m:sSub>
            </m:oMath>
            <w:r w:rsidR="00F015E2" w:rsidRPr="00F015E2">
              <w:rPr>
                <w:rFonts w:eastAsiaTheme="minorEastAsia"/>
              </w:rPr>
              <w:t>(mb)</w:t>
            </w:r>
          </w:p>
        </w:tc>
      </w:tr>
      <w:tr w:rsidR="00F015E2" w:rsidRPr="001D3A62" w14:paraId="6A762EB9" w14:textId="77777777" w:rsidTr="00F015E2">
        <w:trPr>
          <w:trHeight w:val="285"/>
        </w:trPr>
        <w:tc>
          <w:tcPr>
            <w:tcW w:w="625" w:type="pct"/>
            <w:vAlign w:val="center"/>
          </w:tcPr>
          <w:p w14:paraId="37A9A93E" w14:textId="77777777" w:rsidR="00F015E2" w:rsidRPr="001D3A62" w:rsidRDefault="004E316E" w:rsidP="00AF3524">
            <w:pPr>
              <w:spacing w:before="100" w:beforeAutospacing="1" w:after="0" w:line="480" w:lineRule="auto"/>
              <w:jc w:val="center"/>
            </w:pPr>
            <m:oMathPara>
              <m:oMathParaPr>
                <m:jc m:val="left"/>
              </m:oMathParaPr>
              <m:oMath>
                <m:sPre>
                  <m:sPrePr>
                    <m:ctrlPr>
                      <w:rPr>
                        <w:rFonts w:ascii="Cambria Math" w:eastAsiaTheme="minorEastAsia" w:hAnsi="Cambria Math"/>
                      </w:rPr>
                    </m:ctrlPr>
                  </m:sPrePr>
                  <m:sub/>
                  <m:sup>
                    <m:r>
                      <m:rPr>
                        <m:sty m:val="p"/>
                      </m:rPr>
                      <w:rPr>
                        <w:rFonts w:ascii="Cambria Math" w:eastAsiaTheme="minorEastAsia" w:hAnsi="Cambria Math"/>
                      </w:rPr>
                      <m:t>24</m:t>
                    </m:r>
                  </m:sup>
                  <m:e>
                    <m:r>
                      <m:rPr>
                        <m:sty m:val="p"/>
                      </m:rPr>
                      <w:rPr>
                        <w:rFonts w:ascii="Cambria Math" w:eastAsiaTheme="minorEastAsia" w:hAnsi="Cambria Math"/>
                      </w:rPr>
                      <m:t>Mg</m:t>
                    </m:r>
                  </m:e>
                </m:sPre>
              </m:oMath>
            </m:oMathPara>
          </w:p>
        </w:tc>
        <w:tc>
          <w:tcPr>
            <w:tcW w:w="939" w:type="pct"/>
            <w:vAlign w:val="center"/>
          </w:tcPr>
          <w:p w14:paraId="02CE8878" w14:textId="77777777" w:rsidR="00F015E2" w:rsidRPr="001D3A62" w:rsidRDefault="00F015E2" w:rsidP="00AF3524">
            <w:pPr>
              <w:spacing w:before="100" w:beforeAutospacing="1" w:after="0" w:line="480" w:lineRule="auto"/>
              <w:jc w:val="center"/>
            </w:pPr>
            <w:r w:rsidRPr="001D3A62">
              <w:t>60.0</w:t>
            </w:r>
          </w:p>
        </w:tc>
        <w:tc>
          <w:tcPr>
            <w:tcW w:w="622" w:type="pct"/>
            <w:vAlign w:val="center"/>
          </w:tcPr>
          <w:p w14:paraId="48560802" w14:textId="77777777" w:rsidR="00F015E2" w:rsidRPr="001D3A62" w:rsidRDefault="00F015E2" w:rsidP="00AF3524">
            <w:pPr>
              <w:spacing w:before="100" w:beforeAutospacing="1" w:after="0" w:line="480" w:lineRule="auto"/>
              <w:jc w:val="center"/>
            </w:pPr>
            <w:r w:rsidRPr="001D3A62">
              <w:t>1.30</w:t>
            </w:r>
          </w:p>
        </w:tc>
        <w:tc>
          <w:tcPr>
            <w:tcW w:w="508" w:type="pct"/>
            <w:vAlign w:val="center"/>
          </w:tcPr>
          <w:p w14:paraId="277E1936" w14:textId="77777777" w:rsidR="00F015E2" w:rsidRPr="001D3A62" w:rsidRDefault="00F015E2" w:rsidP="00AF3524">
            <w:pPr>
              <w:spacing w:before="100" w:beforeAutospacing="1" w:after="0" w:line="480" w:lineRule="auto"/>
              <w:jc w:val="center"/>
            </w:pPr>
            <w:r w:rsidRPr="001D3A62">
              <w:t>0.60</w:t>
            </w:r>
          </w:p>
        </w:tc>
        <w:tc>
          <w:tcPr>
            <w:tcW w:w="773" w:type="pct"/>
            <w:vAlign w:val="center"/>
          </w:tcPr>
          <w:p w14:paraId="2B99E6FD" w14:textId="77777777" w:rsidR="00F015E2" w:rsidRPr="001D3A62" w:rsidRDefault="00F015E2" w:rsidP="00AF3524">
            <w:pPr>
              <w:spacing w:before="100" w:beforeAutospacing="1" w:after="0" w:line="480" w:lineRule="auto"/>
              <w:jc w:val="center"/>
              <w:rPr>
                <w:lang w:val="en-US"/>
              </w:rPr>
            </w:pPr>
            <w:r w:rsidRPr="001D3A62">
              <w:rPr>
                <w:lang w:val="en-US"/>
              </w:rPr>
              <w:t>2.212</w:t>
            </w:r>
          </w:p>
        </w:tc>
        <w:tc>
          <w:tcPr>
            <w:tcW w:w="635" w:type="pct"/>
            <w:vAlign w:val="center"/>
          </w:tcPr>
          <w:p w14:paraId="4A3F3E7E" w14:textId="77777777" w:rsidR="00F015E2" w:rsidRPr="001D3A62" w:rsidRDefault="00F015E2" w:rsidP="00AF3524">
            <w:pPr>
              <w:spacing w:before="100" w:beforeAutospacing="1" w:after="0" w:line="480" w:lineRule="auto"/>
              <w:jc w:val="center"/>
              <w:rPr>
                <w:lang w:val="en-US"/>
              </w:rPr>
            </w:pPr>
            <w:r w:rsidRPr="001D3A62">
              <w:rPr>
                <w:lang w:val="en-US"/>
              </w:rPr>
              <w:t>0.345</w:t>
            </w:r>
          </w:p>
        </w:tc>
        <w:tc>
          <w:tcPr>
            <w:tcW w:w="898" w:type="pct"/>
            <w:vAlign w:val="center"/>
          </w:tcPr>
          <w:p w14:paraId="774D45A8" w14:textId="77777777" w:rsidR="00F015E2" w:rsidRPr="001D3A62" w:rsidRDefault="00F015E2" w:rsidP="00AF3524">
            <w:pPr>
              <w:spacing w:before="100" w:beforeAutospacing="1" w:after="0" w:line="480" w:lineRule="auto"/>
              <w:jc w:val="center"/>
            </w:pPr>
            <w:r w:rsidRPr="001D3A62">
              <w:t>1048.35</w:t>
            </w:r>
          </w:p>
        </w:tc>
      </w:tr>
      <w:tr w:rsidR="00F015E2" w:rsidRPr="001D3A62" w14:paraId="5AA8B802" w14:textId="77777777" w:rsidTr="00F015E2">
        <w:trPr>
          <w:trHeight w:val="285"/>
        </w:trPr>
        <w:tc>
          <w:tcPr>
            <w:tcW w:w="625" w:type="pct"/>
            <w:vAlign w:val="center"/>
          </w:tcPr>
          <w:p w14:paraId="52EB503D" w14:textId="77777777" w:rsidR="00F015E2" w:rsidRPr="001D3A62" w:rsidRDefault="00F015E2" w:rsidP="00AF3524">
            <w:pPr>
              <w:spacing w:before="100" w:beforeAutospacing="1" w:after="0" w:line="480" w:lineRule="auto"/>
              <w:jc w:val="center"/>
              <w:rPr>
                <w:rFonts w:eastAsia="Calibri"/>
              </w:rPr>
            </w:pPr>
          </w:p>
        </w:tc>
        <w:tc>
          <w:tcPr>
            <w:tcW w:w="939" w:type="pct"/>
            <w:vAlign w:val="center"/>
          </w:tcPr>
          <w:p w14:paraId="2872169E" w14:textId="77777777" w:rsidR="00F015E2" w:rsidRPr="001D3A62" w:rsidRDefault="00F015E2" w:rsidP="00AF3524">
            <w:pPr>
              <w:spacing w:before="100" w:beforeAutospacing="1" w:after="0" w:line="480" w:lineRule="auto"/>
              <w:jc w:val="center"/>
            </w:pPr>
            <w:r w:rsidRPr="001D3A62">
              <w:t>60.6</w:t>
            </w:r>
          </w:p>
        </w:tc>
        <w:tc>
          <w:tcPr>
            <w:tcW w:w="622" w:type="pct"/>
            <w:vAlign w:val="center"/>
          </w:tcPr>
          <w:p w14:paraId="3BDA78CD" w14:textId="77777777" w:rsidR="00F015E2" w:rsidRPr="001D3A62" w:rsidRDefault="00F015E2" w:rsidP="00AF3524">
            <w:pPr>
              <w:spacing w:before="100" w:beforeAutospacing="1" w:after="0" w:line="480" w:lineRule="auto"/>
              <w:jc w:val="center"/>
            </w:pPr>
            <w:r w:rsidRPr="001D3A62">
              <w:t>1.25</w:t>
            </w:r>
          </w:p>
        </w:tc>
        <w:tc>
          <w:tcPr>
            <w:tcW w:w="508" w:type="pct"/>
            <w:vAlign w:val="center"/>
          </w:tcPr>
          <w:p w14:paraId="47591C4D" w14:textId="77777777" w:rsidR="00F015E2" w:rsidRPr="001D3A62" w:rsidRDefault="00F015E2" w:rsidP="00AF3524">
            <w:pPr>
              <w:spacing w:before="100" w:beforeAutospacing="1" w:after="0" w:line="480" w:lineRule="auto"/>
              <w:jc w:val="center"/>
            </w:pPr>
            <w:r w:rsidRPr="001D3A62">
              <w:t>0.70</w:t>
            </w:r>
          </w:p>
        </w:tc>
        <w:tc>
          <w:tcPr>
            <w:tcW w:w="773" w:type="pct"/>
            <w:vAlign w:val="center"/>
          </w:tcPr>
          <w:p w14:paraId="409F88EB" w14:textId="77777777" w:rsidR="00F015E2" w:rsidRPr="001D3A62" w:rsidRDefault="00F015E2" w:rsidP="00AF3524">
            <w:pPr>
              <w:spacing w:before="100" w:beforeAutospacing="1" w:after="0" w:line="480" w:lineRule="auto"/>
              <w:jc w:val="center"/>
              <w:rPr>
                <w:lang w:val="en-US"/>
              </w:rPr>
            </w:pPr>
            <w:r w:rsidRPr="001D3A62">
              <w:rPr>
                <w:lang w:val="en-US"/>
              </w:rPr>
              <w:t>2.223</w:t>
            </w:r>
          </w:p>
        </w:tc>
        <w:tc>
          <w:tcPr>
            <w:tcW w:w="635" w:type="pct"/>
            <w:vAlign w:val="center"/>
          </w:tcPr>
          <w:p w14:paraId="43547C22" w14:textId="77777777" w:rsidR="00F015E2" w:rsidRPr="001D3A62" w:rsidRDefault="00F015E2" w:rsidP="00AF3524">
            <w:pPr>
              <w:spacing w:before="100" w:beforeAutospacing="1" w:after="0" w:line="480" w:lineRule="auto"/>
              <w:jc w:val="center"/>
              <w:rPr>
                <w:lang w:val="en-US"/>
              </w:rPr>
            </w:pPr>
            <w:r w:rsidRPr="001D3A62">
              <w:rPr>
                <w:lang w:val="en-US"/>
              </w:rPr>
              <w:t>0.343</w:t>
            </w:r>
          </w:p>
        </w:tc>
        <w:tc>
          <w:tcPr>
            <w:tcW w:w="898" w:type="pct"/>
            <w:vAlign w:val="center"/>
          </w:tcPr>
          <w:p w14:paraId="1B2AF93F" w14:textId="77777777" w:rsidR="00F015E2" w:rsidRPr="001D3A62" w:rsidRDefault="00F015E2" w:rsidP="00AF3524">
            <w:pPr>
              <w:spacing w:before="100" w:beforeAutospacing="1" w:after="0" w:line="480" w:lineRule="auto"/>
              <w:jc w:val="center"/>
            </w:pPr>
            <w:r w:rsidRPr="001D3A62">
              <w:t>1077.21</w:t>
            </w:r>
          </w:p>
        </w:tc>
      </w:tr>
      <w:tr w:rsidR="00F015E2" w:rsidRPr="001D3A62" w14:paraId="3439D34D" w14:textId="77777777" w:rsidTr="00F015E2">
        <w:trPr>
          <w:trHeight w:val="285"/>
        </w:trPr>
        <w:tc>
          <w:tcPr>
            <w:tcW w:w="625" w:type="pct"/>
            <w:vAlign w:val="center"/>
          </w:tcPr>
          <w:p w14:paraId="15A80191" w14:textId="77777777" w:rsidR="00F015E2" w:rsidRPr="001D3A62" w:rsidRDefault="00F015E2" w:rsidP="00AF3524">
            <w:pPr>
              <w:spacing w:before="100" w:beforeAutospacing="1" w:after="0" w:line="480" w:lineRule="auto"/>
              <w:jc w:val="center"/>
              <w:rPr>
                <w:rFonts w:eastAsia="Calibri"/>
              </w:rPr>
            </w:pPr>
          </w:p>
        </w:tc>
        <w:tc>
          <w:tcPr>
            <w:tcW w:w="939" w:type="pct"/>
            <w:vAlign w:val="center"/>
          </w:tcPr>
          <w:p w14:paraId="6950CD2C" w14:textId="77777777" w:rsidR="00F015E2" w:rsidRPr="001D3A62" w:rsidRDefault="00F015E2" w:rsidP="00AF3524">
            <w:pPr>
              <w:spacing w:before="100" w:beforeAutospacing="1" w:after="0" w:line="480" w:lineRule="auto"/>
              <w:jc w:val="center"/>
            </w:pPr>
            <w:r w:rsidRPr="001D3A62">
              <w:t>64</w:t>
            </w:r>
          </w:p>
        </w:tc>
        <w:tc>
          <w:tcPr>
            <w:tcW w:w="622" w:type="pct"/>
            <w:vAlign w:val="center"/>
          </w:tcPr>
          <w:p w14:paraId="5BDC0559" w14:textId="77777777" w:rsidR="00F015E2" w:rsidRPr="001D3A62" w:rsidRDefault="00F015E2" w:rsidP="00AF3524">
            <w:pPr>
              <w:spacing w:before="100" w:beforeAutospacing="1" w:after="0" w:line="480" w:lineRule="auto"/>
              <w:jc w:val="center"/>
            </w:pPr>
            <w:r w:rsidRPr="001D3A62">
              <w:t>1.20</w:t>
            </w:r>
          </w:p>
        </w:tc>
        <w:tc>
          <w:tcPr>
            <w:tcW w:w="508" w:type="pct"/>
            <w:vAlign w:val="center"/>
          </w:tcPr>
          <w:p w14:paraId="22C6048C" w14:textId="77777777" w:rsidR="00F015E2" w:rsidRPr="001D3A62" w:rsidRDefault="00F015E2" w:rsidP="00AF3524">
            <w:pPr>
              <w:spacing w:before="100" w:beforeAutospacing="1" w:after="0" w:line="480" w:lineRule="auto"/>
              <w:jc w:val="center"/>
            </w:pPr>
            <w:r w:rsidRPr="001D3A62">
              <w:t>0.60</w:t>
            </w:r>
          </w:p>
        </w:tc>
        <w:tc>
          <w:tcPr>
            <w:tcW w:w="773" w:type="pct"/>
            <w:vAlign w:val="center"/>
          </w:tcPr>
          <w:p w14:paraId="21A920D7" w14:textId="77777777" w:rsidR="00F015E2" w:rsidRPr="001D3A62" w:rsidRDefault="00F015E2" w:rsidP="00AF3524">
            <w:pPr>
              <w:spacing w:before="100" w:beforeAutospacing="1" w:after="0" w:line="480" w:lineRule="auto"/>
              <w:jc w:val="center"/>
              <w:rPr>
                <w:lang w:val="en-US"/>
              </w:rPr>
            </w:pPr>
            <w:r w:rsidRPr="001D3A62">
              <w:rPr>
                <w:lang w:val="en-US"/>
              </w:rPr>
              <w:t>2.284</w:t>
            </w:r>
          </w:p>
        </w:tc>
        <w:tc>
          <w:tcPr>
            <w:tcW w:w="635" w:type="pct"/>
            <w:vAlign w:val="center"/>
          </w:tcPr>
          <w:p w14:paraId="705D917F" w14:textId="77777777" w:rsidR="00F015E2" w:rsidRPr="001D3A62" w:rsidRDefault="00F015E2" w:rsidP="00AF3524">
            <w:pPr>
              <w:spacing w:before="100" w:beforeAutospacing="1" w:after="0" w:line="480" w:lineRule="auto"/>
              <w:jc w:val="center"/>
              <w:rPr>
                <w:lang w:val="en-US"/>
              </w:rPr>
            </w:pPr>
            <w:r w:rsidRPr="001D3A62">
              <w:rPr>
                <w:lang w:val="en-US"/>
              </w:rPr>
              <w:t>0.334</w:t>
            </w:r>
          </w:p>
        </w:tc>
        <w:tc>
          <w:tcPr>
            <w:tcW w:w="898" w:type="pct"/>
            <w:vAlign w:val="center"/>
          </w:tcPr>
          <w:p w14:paraId="50A3BA95" w14:textId="77777777" w:rsidR="00F015E2" w:rsidRPr="001D3A62" w:rsidRDefault="00F015E2" w:rsidP="00AF3524">
            <w:pPr>
              <w:spacing w:before="100" w:beforeAutospacing="1" w:after="0" w:line="480" w:lineRule="auto"/>
              <w:jc w:val="center"/>
            </w:pPr>
            <w:r w:rsidRPr="001D3A62">
              <w:t>1021.51</w:t>
            </w:r>
          </w:p>
        </w:tc>
      </w:tr>
      <w:tr w:rsidR="00F015E2" w:rsidRPr="001D3A62" w14:paraId="532D573B" w14:textId="77777777" w:rsidTr="00F015E2">
        <w:trPr>
          <w:trHeight w:val="285"/>
        </w:trPr>
        <w:tc>
          <w:tcPr>
            <w:tcW w:w="625" w:type="pct"/>
            <w:vAlign w:val="center"/>
          </w:tcPr>
          <w:p w14:paraId="296BFD67" w14:textId="77777777" w:rsidR="00F015E2" w:rsidRPr="001D3A62" w:rsidRDefault="00F015E2" w:rsidP="00AF3524">
            <w:pPr>
              <w:spacing w:before="100" w:beforeAutospacing="1" w:after="0" w:line="480" w:lineRule="auto"/>
              <w:jc w:val="center"/>
              <w:rPr>
                <w:rFonts w:eastAsia="Calibri"/>
              </w:rPr>
            </w:pPr>
          </w:p>
        </w:tc>
        <w:tc>
          <w:tcPr>
            <w:tcW w:w="939" w:type="pct"/>
            <w:vAlign w:val="center"/>
          </w:tcPr>
          <w:p w14:paraId="2EE51663" w14:textId="77777777" w:rsidR="00F015E2" w:rsidRPr="001D3A62" w:rsidRDefault="00F015E2" w:rsidP="00AF3524">
            <w:pPr>
              <w:spacing w:before="100" w:beforeAutospacing="1" w:after="0" w:line="480" w:lineRule="auto"/>
              <w:jc w:val="center"/>
            </w:pPr>
            <w:r w:rsidRPr="001D3A62">
              <w:t>66</w:t>
            </w:r>
          </w:p>
        </w:tc>
        <w:tc>
          <w:tcPr>
            <w:tcW w:w="622" w:type="pct"/>
            <w:vAlign w:val="center"/>
          </w:tcPr>
          <w:p w14:paraId="25988FC2" w14:textId="77777777" w:rsidR="00F015E2" w:rsidRPr="001D3A62" w:rsidRDefault="00F015E2" w:rsidP="00AF3524">
            <w:pPr>
              <w:spacing w:before="100" w:beforeAutospacing="1" w:after="0" w:line="480" w:lineRule="auto"/>
              <w:jc w:val="center"/>
            </w:pPr>
            <w:r w:rsidRPr="001D3A62">
              <w:t>1.20</w:t>
            </w:r>
          </w:p>
        </w:tc>
        <w:tc>
          <w:tcPr>
            <w:tcW w:w="508" w:type="pct"/>
            <w:vAlign w:val="center"/>
          </w:tcPr>
          <w:p w14:paraId="68CFDD5E" w14:textId="77777777" w:rsidR="00F015E2" w:rsidRPr="001D3A62" w:rsidRDefault="00F015E2" w:rsidP="00AF3524">
            <w:pPr>
              <w:spacing w:before="100" w:beforeAutospacing="1" w:after="0" w:line="480" w:lineRule="auto"/>
              <w:jc w:val="center"/>
            </w:pPr>
            <w:r w:rsidRPr="001D3A62">
              <w:t>0.60</w:t>
            </w:r>
          </w:p>
        </w:tc>
        <w:tc>
          <w:tcPr>
            <w:tcW w:w="773" w:type="pct"/>
            <w:vAlign w:val="center"/>
          </w:tcPr>
          <w:p w14:paraId="096C3B77" w14:textId="77777777" w:rsidR="00F015E2" w:rsidRPr="001D3A62" w:rsidRDefault="00F015E2" w:rsidP="00AF3524">
            <w:pPr>
              <w:spacing w:before="100" w:beforeAutospacing="1" w:after="0" w:line="480" w:lineRule="auto"/>
              <w:jc w:val="center"/>
              <w:rPr>
                <w:lang w:val="en-US"/>
              </w:rPr>
            </w:pPr>
            <w:r w:rsidRPr="001D3A62">
              <w:rPr>
                <w:lang w:val="en-US"/>
              </w:rPr>
              <w:t>2.319</w:t>
            </w:r>
          </w:p>
        </w:tc>
        <w:tc>
          <w:tcPr>
            <w:tcW w:w="635" w:type="pct"/>
            <w:vAlign w:val="center"/>
          </w:tcPr>
          <w:p w14:paraId="1831EF51" w14:textId="77777777" w:rsidR="00F015E2" w:rsidRPr="001D3A62" w:rsidRDefault="00F015E2" w:rsidP="00AF3524">
            <w:pPr>
              <w:spacing w:before="100" w:beforeAutospacing="1" w:after="0" w:line="480" w:lineRule="auto"/>
              <w:jc w:val="center"/>
              <w:rPr>
                <w:lang w:val="en-US"/>
              </w:rPr>
            </w:pPr>
            <w:r w:rsidRPr="001D3A62">
              <w:rPr>
                <w:lang w:val="en-US"/>
              </w:rPr>
              <w:t>0.329</w:t>
            </w:r>
          </w:p>
        </w:tc>
        <w:tc>
          <w:tcPr>
            <w:tcW w:w="898" w:type="pct"/>
            <w:vAlign w:val="center"/>
          </w:tcPr>
          <w:p w14:paraId="4EB6BAE9" w14:textId="77777777" w:rsidR="00F015E2" w:rsidRPr="001D3A62" w:rsidRDefault="00F015E2" w:rsidP="00AF3524">
            <w:pPr>
              <w:spacing w:before="100" w:beforeAutospacing="1" w:after="0" w:line="480" w:lineRule="auto"/>
              <w:jc w:val="center"/>
            </w:pPr>
            <w:r w:rsidRPr="001D3A62">
              <w:t>1013.40</w:t>
            </w:r>
          </w:p>
        </w:tc>
      </w:tr>
      <w:tr w:rsidR="00F015E2" w:rsidRPr="001D3A62" w14:paraId="0743C264" w14:textId="77777777" w:rsidTr="00F015E2">
        <w:trPr>
          <w:trHeight w:val="285"/>
        </w:trPr>
        <w:tc>
          <w:tcPr>
            <w:tcW w:w="625" w:type="pct"/>
            <w:vAlign w:val="center"/>
          </w:tcPr>
          <w:p w14:paraId="0D78636E" w14:textId="77777777" w:rsidR="00F015E2" w:rsidRPr="001D3A62" w:rsidRDefault="00F015E2" w:rsidP="00AF3524">
            <w:pPr>
              <w:spacing w:before="100" w:beforeAutospacing="1" w:after="0" w:line="480" w:lineRule="auto"/>
              <w:jc w:val="center"/>
              <w:rPr>
                <w:rFonts w:eastAsia="Calibri"/>
              </w:rPr>
            </w:pPr>
          </w:p>
        </w:tc>
        <w:tc>
          <w:tcPr>
            <w:tcW w:w="939" w:type="pct"/>
            <w:vAlign w:val="center"/>
          </w:tcPr>
          <w:p w14:paraId="5E8B2323" w14:textId="77777777" w:rsidR="00F015E2" w:rsidRPr="001D3A62" w:rsidRDefault="00F015E2" w:rsidP="00AF3524">
            <w:pPr>
              <w:spacing w:before="100" w:beforeAutospacing="1" w:after="0" w:line="480" w:lineRule="auto"/>
              <w:jc w:val="center"/>
            </w:pPr>
            <w:r w:rsidRPr="001D3A62">
              <w:t>68</w:t>
            </w:r>
          </w:p>
        </w:tc>
        <w:tc>
          <w:tcPr>
            <w:tcW w:w="622" w:type="pct"/>
            <w:vAlign w:val="center"/>
          </w:tcPr>
          <w:p w14:paraId="1ACFEE0D" w14:textId="77777777" w:rsidR="00F015E2" w:rsidRPr="001D3A62" w:rsidRDefault="00F015E2" w:rsidP="00AF3524">
            <w:pPr>
              <w:spacing w:before="100" w:beforeAutospacing="1" w:after="0" w:line="480" w:lineRule="auto"/>
              <w:jc w:val="center"/>
            </w:pPr>
            <w:r w:rsidRPr="001D3A62">
              <w:t>1.20</w:t>
            </w:r>
          </w:p>
        </w:tc>
        <w:tc>
          <w:tcPr>
            <w:tcW w:w="508" w:type="pct"/>
            <w:vAlign w:val="center"/>
          </w:tcPr>
          <w:p w14:paraId="35EC37A0" w14:textId="77777777" w:rsidR="00F015E2" w:rsidRPr="001D3A62" w:rsidRDefault="00F015E2" w:rsidP="00AF3524">
            <w:pPr>
              <w:spacing w:before="100" w:beforeAutospacing="1" w:after="0" w:line="480" w:lineRule="auto"/>
              <w:jc w:val="center"/>
            </w:pPr>
            <w:r w:rsidRPr="001D3A62">
              <w:t>0.60</w:t>
            </w:r>
          </w:p>
        </w:tc>
        <w:tc>
          <w:tcPr>
            <w:tcW w:w="773" w:type="pct"/>
            <w:vAlign w:val="center"/>
          </w:tcPr>
          <w:p w14:paraId="421EB2DE" w14:textId="77777777" w:rsidR="00F015E2" w:rsidRPr="001D3A62" w:rsidRDefault="00F015E2" w:rsidP="00AF3524">
            <w:pPr>
              <w:spacing w:before="100" w:beforeAutospacing="1" w:after="0" w:line="480" w:lineRule="auto"/>
              <w:jc w:val="center"/>
              <w:rPr>
                <w:lang w:val="en-US"/>
              </w:rPr>
            </w:pPr>
            <w:r w:rsidRPr="001D3A62">
              <w:rPr>
                <w:lang w:val="en-US"/>
              </w:rPr>
              <w:t>2.354</w:t>
            </w:r>
          </w:p>
        </w:tc>
        <w:tc>
          <w:tcPr>
            <w:tcW w:w="635" w:type="pct"/>
            <w:vAlign w:val="center"/>
          </w:tcPr>
          <w:p w14:paraId="2EC0BBE7" w14:textId="77777777" w:rsidR="00F015E2" w:rsidRPr="001D3A62" w:rsidRDefault="00F015E2" w:rsidP="00AF3524">
            <w:pPr>
              <w:spacing w:before="100" w:beforeAutospacing="1" w:after="0" w:line="480" w:lineRule="auto"/>
              <w:jc w:val="center"/>
              <w:rPr>
                <w:lang w:val="en-US"/>
              </w:rPr>
            </w:pPr>
            <w:r w:rsidRPr="001D3A62">
              <w:rPr>
                <w:lang w:val="en-US"/>
              </w:rPr>
              <w:t>0.324</w:t>
            </w:r>
          </w:p>
        </w:tc>
        <w:tc>
          <w:tcPr>
            <w:tcW w:w="898" w:type="pct"/>
            <w:vAlign w:val="center"/>
          </w:tcPr>
          <w:p w14:paraId="32F54ACF" w14:textId="77777777" w:rsidR="00F015E2" w:rsidRPr="001D3A62" w:rsidRDefault="00F015E2" w:rsidP="00AF3524">
            <w:pPr>
              <w:spacing w:before="100" w:beforeAutospacing="1" w:after="0" w:line="480" w:lineRule="auto"/>
              <w:jc w:val="center"/>
            </w:pPr>
            <w:r w:rsidRPr="001D3A62">
              <w:t>1005.45</w:t>
            </w:r>
          </w:p>
        </w:tc>
      </w:tr>
      <w:tr w:rsidR="00F015E2" w:rsidRPr="001D3A62" w14:paraId="3389C413" w14:textId="77777777" w:rsidTr="00F015E2">
        <w:trPr>
          <w:trHeight w:val="285"/>
        </w:trPr>
        <w:tc>
          <w:tcPr>
            <w:tcW w:w="625" w:type="pct"/>
            <w:vAlign w:val="center"/>
          </w:tcPr>
          <w:p w14:paraId="4D852BFA" w14:textId="77777777" w:rsidR="00F015E2" w:rsidRPr="001D3A62" w:rsidRDefault="00F015E2" w:rsidP="00AF3524">
            <w:pPr>
              <w:spacing w:before="100" w:beforeAutospacing="1" w:after="0" w:line="480" w:lineRule="auto"/>
              <w:jc w:val="center"/>
              <w:rPr>
                <w:rFonts w:eastAsia="Calibri"/>
              </w:rPr>
            </w:pPr>
          </w:p>
        </w:tc>
        <w:tc>
          <w:tcPr>
            <w:tcW w:w="939" w:type="pct"/>
            <w:vAlign w:val="center"/>
          </w:tcPr>
          <w:p w14:paraId="08F4F1C3" w14:textId="77777777" w:rsidR="00F015E2" w:rsidRPr="001D3A62" w:rsidRDefault="00F015E2" w:rsidP="00AF3524">
            <w:pPr>
              <w:spacing w:before="100" w:beforeAutospacing="1" w:after="0" w:line="480" w:lineRule="auto"/>
              <w:jc w:val="center"/>
            </w:pPr>
            <w:r w:rsidRPr="001D3A62">
              <w:t>70</w:t>
            </w:r>
          </w:p>
        </w:tc>
        <w:tc>
          <w:tcPr>
            <w:tcW w:w="622" w:type="pct"/>
            <w:vAlign w:val="center"/>
          </w:tcPr>
          <w:p w14:paraId="37EB7472" w14:textId="77777777" w:rsidR="00F015E2" w:rsidRPr="001D3A62" w:rsidRDefault="00F015E2" w:rsidP="00AF3524">
            <w:pPr>
              <w:spacing w:before="100" w:beforeAutospacing="1" w:after="0" w:line="480" w:lineRule="auto"/>
              <w:jc w:val="center"/>
            </w:pPr>
            <w:r w:rsidRPr="001D3A62">
              <w:t>1.18</w:t>
            </w:r>
          </w:p>
        </w:tc>
        <w:tc>
          <w:tcPr>
            <w:tcW w:w="508" w:type="pct"/>
            <w:vAlign w:val="center"/>
          </w:tcPr>
          <w:p w14:paraId="5EDF1281" w14:textId="77777777" w:rsidR="00F015E2" w:rsidRPr="001D3A62" w:rsidRDefault="00F015E2" w:rsidP="00AF3524">
            <w:pPr>
              <w:spacing w:before="100" w:beforeAutospacing="1" w:after="0" w:line="480" w:lineRule="auto"/>
              <w:jc w:val="center"/>
            </w:pPr>
            <w:r w:rsidRPr="001D3A62">
              <w:t>0.60</w:t>
            </w:r>
          </w:p>
        </w:tc>
        <w:tc>
          <w:tcPr>
            <w:tcW w:w="773" w:type="pct"/>
            <w:vAlign w:val="center"/>
          </w:tcPr>
          <w:p w14:paraId="2ED5B794" w14:textId="77777777" w:rsidR="00F015E2" w:rsidRPr="001D3A62" w:rsidRDefault="00F015E2" w:rsidP="00AF3524">
            <w:pPr>
              <w:spacing w:before="100" w:beforeAutospacing="1" w:after="0" w:line="480" w:lineRule="auto"/>
              <w:jc w:val="center"/>
              <w:rPr>
                <w:lang w:val="en-US"/>
              </w:rPr>
            </w:pPr>
            <w:r w:rsidRPr="001D3A62">
              <w:rPr>
                <w:lang w:val="en-US"/>
              </w:rPr>
              <w:t>2.389</w:t>
            </w:r>
          </w:p>
        </w:tc>
        <w:tc>
          <w:tcPr>
            <w:tcW w:w="635" w:type="pct"/>
            <w:vAlign w:val="center"/>
          </w:tcPr>
          <w:p w14:paraId="57F08500" w14:textId="77777777" w:rsidR="00F015E2" w:rsidRPr="001D3A62" w:rsidRDefault="00F015E2" w:rsidP="00AF3524">
            <w:pPr>
              <w:spacing w:before="100" w:beforeAutospacing="1" w:after="0" w:line="480" w:lineRule="auto"/>
              <w:jc w:val="center"/>
              <w:rPr>
                <w:lang w:val="en-US"/>
              </w:rPr>
            </w:pPr>
            <w:r w:rsidRPr="001D3A62">
              <w:rPr>
                <w:lang w:val="en-US"/>
              </w:rPr>
              <w:t>0.319</w:t>
            </w:r>
          </w:p>
        </w:tc>
        <w:tc>
          <w:tcPr>
            <w:tcW w:w="898" w:type="pct"/>
            <w:vAlign w:val="center"/>
          </w:tcPr>
          <w:p w14:paraId="412B41D8" w14:textId="77777777" w:rsidR="00F015E2" w:rsidRPr="001D3A62" w:rsidRDefault="00F015E2" w:rsidP="00AF3524">
            <w:pPr>
              <w:spacing w:before="100" w:beforeAutospacing="1" w:after="0" w:line="480" w:lineRule="auto"/>
              <w:jc w:val="center"/>
            </w:pPr>
            <w:r w:rsidRPr="001D3A62">
              <w:t>995.85</w:t>
            </w:r>
          </w:p>
        </w:tc>
      </w:tr>
      <w:tr w:rsidR="00F015E2" w:rsidRPr="001D3A62" w14:paraId="79B51D9B" w14:textId="77777777" w:rsidTr="00F015E2">
        <w:trPr>
          <w:trHeight w:val="285"/>
        </w:trPr>
        <w:tc>
          <w:tcPr>
            <w:tcW w:w="625" w:type="pct"/>
            <w:vAlign w:val="center"/>
          </w:tcPr>
          <w:p w14:paraId="4733E71E" w14:textId="77777777" w:rsidR="00F015E2" w:rsidRPr="001D3A62" w:rsidRDefault="00F015E2" w:rsidP="00AF3524">
            <w:pPr>
              <w:spacing w:before="100" w:beforeAutospacing="1" w:after="0" w:line="480" w:lineRule="auto"/>
              <w:jc w:val="center"/>
              <w:rPr>
                <w:rFonts w:eastAsia="Calibri"/>
              </w:rPr>
            </w:pPr>
          </w:p>
        </w:tc>
        <w:tc>
          <w:tcPr>
            <w:tcW w:w="939" w:type="pct"/>
            <w:vAlign w:val="center"/>
          </w:tcPr>
          <w:p w14:paraId="2D36380D" w14:textId="77777777" w:rsidR="00F015E2" w:rsidRPr="001D3A62" w:rsidRDefault="00F015E2" w:rsidP="00AF3524">
            <w:pPr>
              <w:spacing w:before="100" w:beforeAutospacing="1" w:after="0" w:line="480" w:lineRule="auto"/>
              <w:jc w:val="center"/>
            </w:pPr>
            <w:r w:rsidRPr="001D3A62">
              <w:t>72</w:t>
            </w:r>
          </w:p>
        </w:tc>
        <w:tc>
          <w:tcPr>
            <w:tcW w:w="622" w:type="pct"/>
            <w:vAlign w:val="center"/>
          </w:tcPr>
          <w:p w14:paraId="14110F83" w14:textId="77777777" w:rsidR="00F015E2" w:rsidRPr="001D3A62" w:rsidRDefault="00F015E2" w:rsidP="00AF3524">
            <w:pPr>
              <w:spacing w:before="100" w:beforeAutospacing="1" w:after="0" w:line="480" w:lineRule="auto"/>
              <w:jc w:val="center"/>
            </w:pPr>
            <w:r w:rsidRPr="001D3A62">
              <w:t>1.20</w:t>
            </w:r>
          </w:p>
        </w:tc>
        <w:tc>
          <w:tcPr>
            <w:tcW w:w="508" w:type="pct"/>
            <w:vAlign w:val="center"/>
          </w:tcPr>
          <w:p w14:paraId="6D8CBE53" w14:textId="77777777" w:rsidR="00F015E2" w:rsidRPr="001D3A62" w:rsidRDefault="00F015E2" w:rsidP="00AF3524">
            <w:pPr>
              <w:spacing w:before="100" w:beforeAutospacing="1" w:after="0" w:line="480" w:lineRule="auto"/>
              <w:jc w:val="center"/>
            </w:pPr>
            <w:r w:rsidRPr="001D3A62">
              <w:t>0.60</w:t>
            </w:r>
          </w:p>
        </w:tc>
        <w:tc>
          <w:tcPr>
            <w:tcW w:w="773" w:type="pct"/>
            <w:vAlign w:val="center"/>
          </w:tcPr>
          <w:p w14:paraId="4B6E56A9" w14:textId="77777777" w:rsidR="00F015E2" w:rsidRPr="001D3A62" w:rsidRDefault="00F015E2" w:rsidP="00AF3524">
            <w:pPr>
              <w:spacing w:before="100" w:beforeAutospacing="1" w:after="0" w:line="480" w:lineRule="auto"/>
              <w:jc w:val="center"/>
              <w:rPr>
                <w:lang w:val="en-US"/>
              </w:rPr>
            </w:pPr>
            <w:r w:rsidRPr="001D3A62">
              <w:rPr>
                <w:lang w:val="en-US"/>
              </w:rPr>
              <w:t>2.423</w:t>
            </w:r>
          </w:p>
        </w:tc>
        <w:tc>
          <w:tcPr>
            <w:tcW w:w="635" w:type="pct"/>
            <w:vAlign w:val="center"/>
          </w:tcPr>
          <w:p w14:paraId="62FF696F" w14:textId="77777777" w:rsidR="00F015E2" w:rsidRPr="001D3A62" w:rsidRDefault="00F015E2" w:rsidP="00AF3524">
            <w:pPr>
              <w:spacing w:before="100" w:beforeAutospacing="1" w:after="0" w:line="480" w:lineRule="auto"/>
              <w:jc w:val="center"/>
              <w:rPr>
                <w:lang w:val="en-US"/>
              </w:rPr>
            </w:pPr>
            <w:r w:rsidRPr="001D3A62">
              <w:rPr>
                <w:lang w:val="en-US"/>
              </w:rPr>
              <w:t>0.315</w:t>
            </w:r>
          </w:p>
        </w:tc>
        <w:tc>
          <w:tcPr>
            <w:tcW w:w="898" w:type="pct"/>
            <w:vAlign w:val="center"/>
          </w:tcPr>
          <w:p w14:paraId="7B7CB192" w14:textId="77777777" w:rsidR="00F015E2" w:rsidRPr="001D3A62" w:rsidRDefault="00F015E2" w:rsidP="00AF3524">
            <w:pPr>
              <w:spacing w:before="100" w:beforeAutospacing="1" w:after="0" w:line="480" w:lineRule="auto"/>
              <w:jc w:val="center"/>
            </w:pPr>
            <w:r w:rsidRPr="001D3A62">
              <w:t>989.99</w:t>
            </w:r>
          </w:p>
        </w:tc>
      </w:tr>
      <w:tr w:rsidR="00F015E2" w:rsidRPr="001D3A62" w14:paraId="13244F61" w14:textId="77777777" w:rsidTr="00F015E2">
        <w:trPr>
          <w:trHeight w:val="285"/>
        </w:trPr>
        <w:tc>
          <w:tcPr>
            <w:tcW w:w="625" w:type="pct"/>
            <w:vAlign w:val="center"/>
          </w:tcPr>
          <w:p w14:paraId="343DAEFB" w14:textId="77777777" w:rsidR="00F015E2" w:rsidRPr="001D3A62" w:rsidRDefault="00F015E2" w:rsidP="00AF3524">
            <w:pPr>
              <w:spacing w:before="100" w:beforeAutospacing="1" w:after="0" w:line="480" w:lineRule="auto"/>
              <w:jc w:val="center"/>
              <w:rPr>
                <w:rFonts w:eastAsia="Calibri"/>
              </w:rPr>
            </w:pPr>
          </w:p>
        </w:tc>
        <w:tc>
          <w:tcPr>
            <w:tcW w:w="939" w:type="pct"/>
            <w:vAlign w:val="center"/>
          </w:tcPr>
          <w:p w14:paraId="3D6EADC6" w14:textId="77777777" w:rsidR="00F015E2" w:rsidRPr="001D3A62" w:rsidRDefault="00F015E2" w:rsidP="00AF3524">
            <w:pPr>
              <w:spacing w:before="100" w:beforeAutospacing="1" w:after="0" w:line="480" w:lineRule="auto"/>
              <w:jc w:val="center"/>
            </w:pPr>
            <w:r w:rsidRPr="001D3A62">
              <w:t>74</w:t>
            </w:r>
          </w:p>
        </w:tc>
        <w:tc>
          <w:tcPr>
            <w:tcW w:w="622" w:type="pct"/>
            <w:vAlign w:val="center"/>
          </w:tcPr>
          <w:p w14:paraId="5A0D4F8F" w14:textId="77777777" w:rsidR="00F015E2" w:rsidRPr="001D3A62" w:rsidRDefault="00F015E2" w:rsidP="00AF3524">
            <w:pPr>
              <w:spacing w:before="100" w:beforeAutospacing="1" w:after="0" w:line="480" w:lineRule="auto"/>
              <w:jc w:val="center"/>
            </w:pPr>
            <w:r w:rsidRPr="001D3A62">
              <w:t>1.20</w:t>
            </w:r>
          </w:p>
        </w:tc>
        <w:tc>
          <w:tcPr>
            <w:tcW w:w="508" w:type="pct"/>
            <w:vAlign w:val="center"/>
          </w:tcPr>
          <w:p w14:paraId="4BB1F77E" w14:textId="77777777" w:rsidR="00F015E2" w:rsidRPr="001D3A62" w:rsidRDefault="00F015E2" w:rsidP="00AF3524">
            <w:pPr>
              <w:spacing w:before="100" w:beforeAutospacing="1" w:after="0" w:line="480" w:lineRule="auto"/>
              <w:jc w:val="center"/>
            </w:pPr>
            <w:r w:rsidRPr="001D3A62">
              <w:t>0.65</w:t>
            </w:r>
          </w:p>
        </w:tc>
        <w:tc>
          <w:tcPr>
            <w:tcW w:w="773" w:type="pct"/>
            <w:vAlign w:val="center"/>
          </w:tcPr>
          <w:p w14:paraId="05706EC0" w14:textId="77777777" w:rsidR="00F015E2" w:rsidRPr="001D3A62" w:rsidRDefault="00F015E2" w:rsidP="00AF3524">
            <w:pPr>
              <w:spacing w:before="100" w:beforeAutospacing="1" w:after="0" w:line="480" w:lineRule="auto"/>
              <w:jc w:val="center"/>
              <w:rPr>
                <w:lang w:val="en-US"/>
              </w:rPr>
            </w:pPr>
            <w:r w:rsidRPr="001D3A62">
              <w:rPr>
                <w:lang w:val="en-US"/>
              </w:rPr>
              <w:t>2.456</w:t>
            </w:r>
          </w:p>
        </w:tc>
        <w:tc>
          <w:tcPr>
            <w:tcW w:w="635" w:type="pct"/>
            <w:vAlign w:val="center"/>
          </w:tcPr>
          <w:p w14:paraId="45556449" w14:textId="77777777" w:rsidR="00F015E2" w:rsidRPr="001D3A62" w:rsidRDefault="00F015E2" w:rsidP="00AF3524">
            <w:pPr>
              <w:spacing w:before="100" w:beforeAutospacing="1" w:after="0" w:line="480" w:lineRule="auto"/>
              <w:jc w:val="center"/>
              <w:rPr>
                <w:lang w:val="en-US"/>
              </w:rPr>
            </w:pPr>
            <w:r w:rsidRPr="001D3A62">
              <w:rPr>
                <w:lang w:val="en-US"/>
              </w:rPr>
              <w:t>0.311</w:t>
            </w:r>
          </w:p>
        </w:tc>
        <w:tc>
          <w:tcPr>
            <w:tcW w:w="898" w:type="pct"/>
            <w:vAlign w:val="center"/>
          </w:tcPr>
          <w:p w14:paraId="77F5289F" w14:textId="77777777" w:rsidR="00F015E2" w:rsidRPr="001D3A62" w:rsidRDefault="00F015E2" w:rsidP="00AF3524">
            <w:pPr>
              <w:spacing w:before="100" w:beforeAutospacing="1" w:after="0" w:line="480" w:lineRule="auto"/>
              <w:jc w:val="center"/>
            </w:pPr>
            <w:r w:rsidRPr="001D3A62">
              <w:t>1002.96</w:t>
            </w:r>
          </w:p>
        </w:tc>
      </w:tr>
      <w:tr w:rsidR="00F015E2" w:rsidRPr="001D3A62" w14:paraId="66456777" w14:textId="77777777" w:rsidTr="00F015E2">
        <w:trPr>
          <w:trHeight w:val="285"/>
        </w:trPr>
        <w:tc>
          <w:tcPr>
            <w:tcW w:w="625" w:type="pct"/>
            <w:vAlign w:val="center"/>
          </w:tcPr>
          <w:p w14:paraId="7305FA34" w14:textId="77777777" w:rsidR="00F015E2" w:rsidRPr="001D3A62" w:rsidRDefault="00F015E2" w:rsidP="00AF3524">
            <w:pPr>
              <w:spacing w:before="100" w:beforeAutospacing="1" w:after="0" w:line="480" w:lineRule="auto"/>
              <w:jc w:val="center"/>
              <w:rPr>
                <w:rFonts w:eastAsia="Calibri"/>
              </w:rPr>
            </w:pPr>
          </w:p>
        </w:tc>
        <w:tc>
          <w:tcPr>
            <w:tcW w:w="939" w:type="pct"/>
            <w:vAlign w:val="center"/>
          </w:tcPr>
          <w:p w14:paraId="475C7F0C" w14:textId="77777777" w:rsidR="00F015E2" w:rsidRPr="001D3A62" w:rsidRDefault="00F015E2" w:rsidP="00AF3524">
            <w:pPr>
              <w:spacing w:before="100" w:beforeAutospacing="1" w:after="0" w:line="480" w:lineRule="auto"/>
              <w:jc w:val="center"/>
            </w:pPr>
            <w:r w:rsidRPr="001D3A62">
              <w:t>77.3</w:t>
            </w:r>
          </w:p>
        </w:tc>
        <w:tc>
          <w:tcPr>
            <w:tcW w:w="622" w:type="pct"/>
            <w:vAlign w:val="center"/>
          </w:tcPr>
          <w:p w14:paraId="4282C766" w14:textId="77777777" w:rsidR="00F015E2" w:rsidRPr="001D3A62" w:rsidRDefault="00F015E2" w:rsidP="00AF3524">
            <w:pPr>
              <w:spacing w:before="100" w:beforeAutospacing="1" w:after="0" w:line="480" w:lineRule="auto"/>
              <w:jc w:val="center"/>
            </w:pPr>
            <w:r w:rsidRPr="001D3A62">
              <w:t>1.20</w:t>
            </w:r>
          </w:p>
        </w:tc>
        <w:tc>
          <w:tcPr>
            <w:tcW w:w="508" w:type="pct"/>
            <w:vAlign w:val="center"/>
          </w:tcPr>
          <w:p w14:paraId="2E287E4E" w14:textId="77777777" w:rsidR="00F015E2" w:rsidRPr="001D3A62" w:rsidRDefault="00F015E2" w:rsidP="00AF3524">
            <w:pPr>
              <w:spacing w:before="100" w:beforeAutospacing="1" w:after="0" w:line="480" w:lineRule="auto"/>
              <w:jc w:val="center"/>
            </w:pPr>
            <w:r w:rsidRPr="001D3A62">
              <w:t>0.65</w:t>
            </w:r>
          </w:p>
        </w:tc>
        <w:tc>
          <w:tcPr>
            <w:tcW w:w="773" w:type="pct"/>
            <w:vAlign w:val="center"/>
          </w:tcPr>
          <w:p w14:paraId="62823F8A" w14:textId="77777777" w:rsidR="00F015E2" w:rsidRPr="001D3A62" w:rsidRDefault="00F015E2" w:rsidP="00AF3524">
            <w:pPr>
              <w:spacing w:before="100" w:beforeAutospacing="1" w:after="0" w:line="480" w:lineRule="auto"/>
              <w:jc w:val="center"/>
              <w:rPr>
                <w:lang w:val="en-US"/>
              </w:rPr>
            </w:pPr>
            <w:r w:rsidRPr="001D3A62">
              <w:rPr>
                <w:lang w:val="en-US"/>
              </w:rPr>
              <w:t>2.51</w:t>
            </w:r>
            <w:r>
              <w:rPr>
                <w:lang w:val="en-US"/>
              </w:rPr>
              <w:t>0</w:t>
            </w:r>
          </w:p>
        </w:tc>
        <w:tc>
          <w:tcPr>
            <w:tcW w:w="635" w:type="pct"/>
            <w:vAlign w:val="center"/>
          </w:tcPr>
          <w:p w14:paraId="39CC7CBB" w14:textId="77777777" w:rsidR="00F015E2" w:rsidRPr="001D3A62" w:rsidRDefault="00F015E2" w:rsidP="00AF3524">
            <w:pPr>
              <w:spacing w:before="100" w:beforeAutospacing="1" w:after="0" w:line="480" w:lineRule="auto"/>
              <w:jc w:val="center"/>
              <w:rPr>
                <w:lang w:val="en-US"/>
              </w:rPr>
            </w:pPr>
            <w:r w:rsidRPr="001D3A62">
              <w:rPr>
                <w:lang w:val="en-US"/>
              </w:rPr>
              <w:t>0.304</w:t>
            </w:r>
          </w:p>
        </w:tc>
        <w:tc>
          <w:tcPr>
            <w:tcW w:w="898" w:type="pct"/>
            <w:vAlign w:val="center"/>
          </w:tcPr>
          <w:p w14:paraId="74D9E57A" w14:textId="77777777" w:rsidR="00F015E2" w:rsidRPr="001D3A62" w:rsidRDefault="00F015E2" w:rsidP="00AF3524">
            <w:pPr>
              <w:spacing w:before="100" w:beforeAutospacing="1" w:after="0" w:line="480" w:lineRule="auto"/>
              <w:jc w:val="center"/>
            </w:pPr>
            <w:r w:rsidRPr="001D3A62">
              <w:t>991.11</w:t>
            </w:r>
          </w:p>
        </w:tc>
      </w:tr>
      <w:tr w:rsidR="00F015E2" w:rsidRPr="001D3A62" w14:paraId="7E864644" w14:textId="77777777" w:rsidTr="00F015E2">
        <w:trPr>
          <w:trHeight w:val="285"/>
        </w:trPr>
        <w:tc>
          <w:tcPr>
            <w:tcW w:w="625" w:type="pct"/>
            <w:vAlign w:val="center"/>
          </w:tcPr>
          <w:p w14:paraId="0F9F1AAC" w14:textId="77777777" w:rsidR="00F015E2" w:rsidRPr="001D3A62" w:rsidRDefault="00F015E2" w:rsidP="00AF3524">
            <w:pPr>
              <w:spacing w:before="100" w:beforeAutospacing="1" w:after="0" w:line="480" w:lineRule="auto"/>
              <w:jc w:val="center"/>
              <w:rPr>
                <w:rFonts w:eastAsia="Calibri"/>
              </w:rPr>
            </w:pPr>
          </w:p>
        </w:tc>
        <w:tc>
          <w:tcPr>
            <w:tcW w:w="939" w:type="pct"/>
            <w:vAlign w:val="center"/>
          </w:tcPr>
          <w:p w14:paraId="65CEF52D" w14:textId="77777777" w:rsidR="00F015E2" w:rsidRPr="001D3A62" w:rsidRDefault="00F015E2" w:rsidP="00AF3524">
            <w:pPr>
              <w:spacing w:before="100" w:beforeAutospacing="1" w:after="0" w:line="480" w:lineRule="auto"/>
              <w:jc w:val="center"/>
            </w:pPr>
            <w:r w:rsidRPr="001D3A62">
              <w:t>80.0</w:t>
            </w:r>
          </w:p>
        </w:tc>
        <w:tc>
          <w:tcPr>
            <w:tcW w:w="622" w:type="pct"/>
            <w:vAlign w:val="center"/>
          </w:tcPr>
          <w:p w14:paraId="4FA09E22" w14:textId="77777777" w:rsidR="00F015E2" w:rsidRPr="001D3A62" w:rsidRDefault="00F015E2" w:rsidP="00AF3524">
            <w:pPr>
              <w:spacing w:before="100" w:beforeAutospacing="1" w:after="0" w:line="480" w:lineRule="auto"/>
              <w:jc w:val="center"/>
            </w:pPr>
            <w:r w:rsidRPr="001D3A62">
              <w:t>1.15</w:t>
            </w:r>
          </w:p>
        </w:tc>
        <w:tc>
          <w:tcPr>
            <w:tcW w:w="508" w:type="pct"/>
            <w:vAlign w:val="center"/>
          </w:tcPr>
          <w:p w14:paraId="5FDF4F92" w14:textId="77777777" w:rsidR="00F015E2" w:rsidRPr="001D3A62" w:rsidRDefault="00F015E2" w:rsidP="00AF3524">
            <w:pPr>
              <w:spacing w:before="100" w:beforeAutospacing="1" w:after="0" w:line="480" w:lineRule="auto"/>
              <w:jc w:val="center"/>
            </w:pPr>
            <w:r w:rsidRPr="001D3A62">
              <w:t>0.58</w:t>
            </w:r>
          </w:p>
        </w:tc>
        <w:tc>
          <w:tcPr>
            <w:tcW w:w="773" w:type="pct"/>
            <w:vAlign w:val="center"/>
          </w:tcPr>
          <w:p w14:paraId="14FC9059" w14:textId="77777777" w:rsidR="00F015E2" w:rsidRPr="001D3A62" w:rsidRDefault="00F015E2" w:rsidP="00AF3524">
            <w:pPr>
              <w:spacing w:before="100" w:beforeAutospacing="1" w:after="0" w:line="480" w:lineRule="auto"/>
              <w:jc w:val="center"/>
              <w:rPr>
                <w:lang w:val="en-US"/>
              </w:rPr>
            </w:pPr>
            <w:r w:rsidRPr="001D3A62">
              <w:rPr>
                <w:lang w:val="en-US"/>
              </w:rPr>
              <w:t>2.554</w:t>
            </w:r>
          </w:p>
        </w:tc>
        <w:tc>
          <w:tcPr>
            <w:tcW w:w="635" w:type="pct"/>
            <w:vAlign w:val="center"/>
          </w:tcPr>
          <w:p w14:paraId="383A66EC" w14:textId="77777777" w:rsidR="00F015E2" w:rsidRPr="001D3A62" w:rsidRDefault="00F015E2" w:rsidP="00AF3524">
            <w:pPr>
              <w:spacing w:before="100" w:beforeAutospacing="1" w:after="0" w:line="480" w:lineRule="auto"/>
              <w:jc w:val="center"/>
              <w:rPr>
                <w:lang w:val="en-US"/>
              </w:rPr>
            </w:pPr>
            <w:r w:rsidRPr="001D3A62">
              <w:rPr>
                <w:lang w:val="en-US"/>
              </w:rPr>
              <w:t>0.229</w:t>
            </w:r>
          </w:p>
        </w:tc>
        <w:tc>
          <w:tcPr>
            <w:tcW w:w="898" w:type="pct"/>
            <w:vAlign w:val="center"/>
          </w:tcPr>
          <w:p w14:paraId="338B353D" w14:textId="77777777" w:rsidR="00F015E2" w:rsidRPr="001D3A62" w:rsidRDefault="00F015E2" w:rsidP="00AF3524">
            <w:pPr>
              <w:spacing w:before="100" w:beforeAutospacing="1" w:after="0" w:line="480" w:lineRule="auto"/>
              <w:jc w:val="center"/>
            </w:pPr>
            <w:r w:rsidRPr="001D3A62">
              <w:t>947.67</w:t>
            </w:r>
          </w:p>
        </w:tc>
      </w:tr>
      <w:tr w:rsidR="00F015E2" w:rsidRPr="001D3A62" w14:paraId="3AB49B06" w14:textId="77777777" w:rsidTr="00F015E2">
        <w:trPr>
          <w:trHeight w:val="285"/>
        </w:trPr>
        <w:tc>
          <w:tcPr>
            <w:tcW w:w="625" w:type="pct"/>
            <w:tcBorders>
              <w:bottom w:val="nil"/>
            </w:tcBorders>
            <w:vAlign w:val="center"/>
          </w:tcPr>
          <w:p w14:paraId="00428822" w14:textId="77777777" w:rsidR="00F015E2" w:rsidRPr="001D3A62" w:rsidRDefault="00F015E2" w:rsidP="00AF3524">
            <w:pPr>
              <w:spacing w:before="100" w:beforeAutospacing="1" w:after="0" w:line="480" w:lineRule="auto"/>
              <w:jc w:val="center"/>
              <w:rPr>
                <w:rFonts w:eastAsia="Calibri"/>
              </w:rPr>
            </w:pPr>
          </w:p>
        </w:tc>
        <w:tc>
          <w:tcPr>
            <w:tcW w:w="939" w:type="pct"/>
            <w:tcBorders>
              <w:bottom w:val="nil"/>
            </w:tcBorders>
            <w:vAlign w:val="center"/>
          </w:tcPr>
          <w:p w14:paraId="136D2359" w14:textId="77777777" w:rsidR="00F015E2" w:rsidRPr="001D3A62" w:rsidRDefault="00F015E2" w:rsidP="00AF3524">
            <w:pPr>
              <w:spacing w:before="100" w:beforeAutospacing="1" w:after="0" w:line="480" w:lineRule="auto"/>
              <w:jc w:val="center"/>
            </w:pPr>
            <w:r w:rsidRPr="001D3A62">
              <w:t>90.0</w:t>
            </w:r>
          </w:p>
        </w:tc>
        <w:tc>
          <w:tcPr>
            <w:tcW w:w="622" w:type="pct"/>
            <w:tcBorders>
              <w:bottom w:val="nil"/>
            </w:tcBorders>
            <w:vAlign w:val="center"/>
          </w:tcPr>
          <w:p w14:paraId="5CF1BA24" w14:textId="77777777" w:rsidR="00F015E2" w:rsidRPr="001D3A62" w:rsidRDefault="00F015E2" w:rsidP="00AF3524">
            <w:pPr>
              <w:spacing w:before="100" w:beforeAutospacing="1" w:after="0" w:line="480" w:lineRule="auto"/>
              <w:jc w:val="center"/>
            </w:pPr>
            <w:r w:rsidRPr="001D3A62">
              <w:t>1.18</w:t>
            </w:r>
          </w:p>
        </w:tc>
        <w:tc>
          <w:tcPr>
            <w:tcW w:w="508" w:type="pct"/>
            <w:tcBorders>
              <w:bottom w:val="nil"/>
            </w:tcBorders>
            <w:vAlign w:val="center"/>
          </w:tcPr>
          <w:p w14:paraId="407ED0C0" w14:textId="77777777" w:rsidR="00F015E2" w:rsidRPr="001D3A62" w:rsidRDefault="00F015E2" w:rsidP="00AF3524">
            <w:pPr>
              <w:spacing w:before="100" w:beforeAutospacing="1" w:after="0" w:line="480" w:lineRule="auto"/>
              <w:jc w:val="center"/>
            </w:pPr>
            <w:r w:rsidRPr="001D3A62">
              <w:t>0.6</w:t>
            </w:r>
          </w:p>
        </w:tc>
        <w:tc>
          <w:tcPr>
            <w:tcW w:w="773" w:type="pct"/>
            <w:tcBorders>
              <w:bottom w:val="nil"/>
            </w:tcBorders>
            <w:vAlign w:val="center"/>
          </w:tcPr>
          <w:p w14:paraId="5C1B215A" w14:textId="77777777" w:rsidR="00F015E2" w:rsidRPr="001D3A62" w:rsidRDefault="00F015E2" w:rsidP="00AF3524">
            <w:pPr>
              <w:spacing w:before="100" w:beforeAutospacing="1" w:after="0" w:line="480" w:lineRule="auto"/>
              <w:jc w:val="center"/>
              <w:rPr>
                <w:lang w:val="en-US"/>
              </w:rPr>
            </w:pPr>
            <w:r w:rsidRPr="001D3A62">
              <w:rPr>
                <w:lang w:val="en-US"/>
              </w:rPr>
              <w:t>2.709</w:t>
            </w:r>
          </w:p>
        </w:tc>
        <w:tc>
          <w:tcPr>
            <w:tcW w:w="635" w:type="pct"/>
            <w:tcBorders>
              <w:bottom w:val="nil"/>
            </w:tcBorders>
            <w:vAlign w:val="center"/>
          </w:tcPr>
          <w:p w14:paraId="17DB5E1A" w14:textId="77777777" w:rsidR="00F015E2" w:rsidRPr="001D3A62" w:rsidRDefault="00F015E2" w:rsidP="00AF3524">
            <w:pPr>
              <w:spacing w:before="100" w:beforeAutospacing="1" w:after="0" w:line="480" w:lineRule="auto"/>
              <w:jc w:val="center"/>
              <w:rPr>
                <w:lang w:val="en-US"/>
              </w:rPr>
            </w:pPr>
            <w:r w:rsidRPr="001D3A62">
              <w:rPr>
                <w:lang w:val="en-US"/>
              </w:rPr>
              <w:t>0.282</w:t>
            </w:r>
          </w:p>
        </w:tc>
        <w:tc>
          <w:tcPr>
            <w:tcW w:w="898" w:type="pct"/>
            <w:tcBorders>
              <w:bottom w:val="nil"/>
            </w:tcBorders>
            <w:vAlign w:val="center"/>
          </w:tcPr>
          <w:p w14:paraId="55B5CE35" w14:textId="77777777" w:rsidR="00F015E2" w:rsidRPr="001D3A62" w:rsidRDefault="00F015E2" w:rsidP="00AF3524">
            <w:pPr>
              <w:spacing w:before="100" w:beforeAutospacing="1" w:after="0" w:line="480" w:lineRule="auto"/>
              <w:jc w:val="center"/>
            </w:pPr>
            <w:r w:rsidRPr="001D3A62">
              <w:t>925.06</w:t>
            </w:r>
          </w:p>
        </w:tc>
      </w:tr>
      <w:tr w:rsidR="00F015E2" w:rsidRPr="001D3A62" w14:paraId="7C1C3F4C" w14:textId="77777777" w:rsidTr="00F015E2">
        <w:trPr>
          <w:trHeight w:val="285"/>
        </w:trPr>
        <w:tc>
          <w:tcPr>
            <w:tcW w:w="625" w:type="pct"/>
            <w:tcBorders>
              <w:top w:val="nil"/>
              <w:bottom w:val="single" w:sz="4" w:space="0" w:color="auto"/>
            </w:tcBorders>
            <w:vAlign w:val="center"/>
          </w:tcPr>
          <w:p w14:paraId="3DAC11DE" w14:textId="77777777" w:rsidR="00F015E2" w:rsidRPr="001D3A62" w:rsidRDefault="00F015E2" w:rsidP="00AF3524">
            <w:pPr>
              <w:spacing w:before="100" w:beforeAutospacing="1" w:after="0" w:line="480" w:lineRule="auto"/>
              <w:jc w:val="center"/>
              <w:rPr>
                <w:rFonts w:eastAsia="Calibri"/>
              </w:rPr>
            </w:pPr>
          </w:p>
        </w:tc>
        <w:tc>
          <w:tcPr>
            <w:tcW w:w="939" w:type="pct"/>
            <w:tcBorders>
              <w:top w:val="nil"/>
              <w:bottom w:val="single" w:sz="4" w:space="0" w:color="auto"/>
            </w:tcBorders>
            <w:vAlign w:val="center"/>
          </w:tcPr>
          <w:p w14:paraId="0D363F94" w14:textId="77777777" w:rsidR="00F015E2" w:rsidRPr="001D3A62" w:rsidRDefault="00F015E2" w:rsidP="00AF3524">
            <w:pPr>
              <w:spacing w:before="100" w:beforeAutospacing="1" w:after="0" w:line="480" w:lineRule="auto"/>
              <w:jc w:val="center"/>
            </w:pPr>
            <w:r w:rsidRPr="001D3A62">
              <w:t>170.0</w:t>
            </w:r>
          </w:p>
        </w:tc>
        <w:tc>
          <w:tcPr>
            <w:tcW w:w="622" w:type="pct"/>
            <w:tcBorders>
              <w:top w:val="nil"/>
              <w:bottom w:val="single" w:sz="4" w:space="0" w:color="auto"/>
            </w:tcBorders>
            <w:vAlign w:val="center"/>
          </w:tcPr>
          <w:p w14:paraId="7531C0A4" w14:textId="77777777" w:rsidR="00F015E2" w:rsidRPr="001D3A62" w:rsidRDefault="00F015E2" w:rsidP="00AF3524">
            <w:pPr>
              <w:spacing w:before="100" w:beforeAutospacing="1" w:after="0" w:line="480" w:lineRule="auto"/>
              <w:jc w:val="center"/>
            </w:pPr>
            <w:r w:rsidRPr="001D3A62">
              <w:t>1.20</w:t>
            </w:r>
          </w:p>
        </w:tc>
        <w:tc>
          <w:tcPr>
            <w:tcW w:w="508" w:type="pct"/>
            <w:tcBorders>
              <w:top w:val="nil"/>
              <w:bottom w:val="single" w:sz="4" w:space="0" w:color="auto"/>
            </w:tcBorders>
            <w:vAlign w:val="center"/>
          </w:tcPr>
          <w:p w14:paraId="10B85668" w14:textId="77777777" w:rsidR="00F015E2" w:rsidRPr="001D3A62" w:rsidRDefault="00F015E2" w:rsidP="00AF3524">
            <w:pPr>
              <w:spacing w:before="100" w:beforeAutospacing="1" w:after="0" w:line="480" w:lineRule="auto"/>
              <w:jc w:val="center"/>
            </w:pPr>
            <w:r w:rsidRPr="001D3A62">
              <w:t>0.75</w:t>
            </w:r>
          </w:p>
        </w:tc>
        <w:tc>
          <w:tcPr>
            <w:tcW w:w="773" w:type="pct"/>
            <w:tcBorders>
              <w:top w:val="nil"/>
              <w:bottom w:val="single" w:sz="4" w:space="0" w:color="auto"/>
            </w:tcBorders>
            <w:vAlign w:val="center"/>
          </w:tcPr>
          <w:p w14:paraId="0AD78CF5" w14:textId="77777777" w:rsidR="00F015E2" w:rsidRPr="001D3A62" w:rsidRDefault="00F015E2" w:rsidP="00AF3524">
            <w:pPr>
              <w:spacing w:before="100" w:beforeAutospacing="1" w:after="0" w:line="480" w:lineRule="auto"/>
              <w:jc w:val="center"/>
              <w:rPr>
                <w:lang w:val="en-US"/>
              </w:rPr>
            </w:pPr>
            <w:r w:rsidRPr="001D3A62">
              <w:rPr>
                <w:lang w:val="en-US"/>
              </w:rPr>
              <w:t>3.723</w:t>
            </w:r>
          </w:p>
        </w:tc>
        <w:tc>
          <w:tcPr>
            <w:tcW w:w="635" w:type="pct"/>
            <w:tcBorders>
              <w:top w:val="nil"/>
              <w:bottom w:val="single" w:sz="4" w:space="0" w:color="auto"/>
            </w:tcBorders>
            <w:vAlign w:val="center"/>
          </w:tcPr>
          <w:p w14:paraId="0A4736D3" w14:textId="77777777" w:rsidR="00F015E2" w:rsidRPr="001D3A62" w:rsidRDefault="00F015E2" w:rsidP="00AF3524">
            <w:pPr>
              <w:spacing w:before="100" w:beforeAutospacing="1" w:after="0" w:line="480" w:lineRule="auto"/>
              <w:jc w:val="center"/>
              <w:rPr>
                <w:lang w:val="en-US"/>
              </w:rPr>
            </w:pPr>
            <w:r w:rsidRPr="001D3A62">
              <w:rPr>
                <w:lang w:val="en-US"/>
              </w:rPr>
              <w:t>0.205</w:t>
            </w:r>
          </w:p>
        </w:tc>
        <w:tc>
          <w:tcPr>
            <w:tcW w:w="898" w:type="pct"/>
            <w:tcBorders>
              <w:top w:val="nil"/>
              <w:bottom w:val="single" w:sz="4" w:space="0" w:color="auto"/>
            </w:tcBorders>
            <w:vAlign w:val="center"/>
          </w:tcPr>
          <w:p w14:paraId="690EE962" w14:textId="77777777" w:rsidR="00F015E2" w:rsidRPr="001D3A62" w:rsidRDefault="00F015E2" w:rsidP="00AF3524">
            <w:pPr>
              <w:spacing w:before="100" w:beforeAutospacing="1" w:after="0" w:line="480" w:lineRule="auto"/>
              <w:jc w:val="center"/>
            </w:pPr>
            <w:r w:rsidRPr="001D3A62">
              <w:t>770.26</w:t>
            </w:r>
          </w:p>
        </w:tc>
      </w:tr>
    </w:tbl>
    <w:p w14:paraId="62B5399F" w14:textId="77777777" w:rsidR="0087006C" w:rsidRDefault="0087006C" w:rsidP="00AF3524">
      <w:pPr>
        <w:spacing w:before="100" w:beforeAutospacing="1" w:after="0" w:line="480" w:lineRule="auto"/>
        <w:ind w:left="360"/>
        <w:contextualSpacing/>
        <w:jc w:val="both"/>
        <w:rPr>
          <w:rFonts w:eastAsiaTheme="minorEastAsia"/>
        </w:rPr>
      </w:pPr>
    </w:p>
    <w:p w14:paraId="5D708212" w14:textId="3E06CC9E" w:rsidR="0087006C" w:rsidRDefault="00397E86" w:rsidP="00AF3524">
      <w:pPr>
        <w:spacing w:before="100" w:beforeAutospacing="1" w:after="0" w:line="480" w:lineRule="auto"/>
        <w:ind w:left="284"/>
        <w:contextualSpacing/>
        <w:jc w:val="both"/>
        <w:rPr>
          <w:rFonts w:eastAsiaTheme="minorEastAsia"/>
        </w:rPr>
      </w:pPr>
      <w:r>
        <w:rPr>
          <w:rFonts w:eastAsiaTheme="minorEastAsia"/>
        </w:rPr>
        <w:t xml:space="preserve">The absorption effect was accounted for by adding the imaginary part of the optical potential through the double-folding model. Both the real and imaginary potentials were taken the same </w:t>
      </w:r>
      <w:r>
        <w:rPr>
          <w:rFonts w:eastAsiaTheme="minorEastAsia"/>
        </w:rPr>
        <w:lastRenderedPageBreak/>
        <w:t xml:space="preserve">but multiplied by different renormalization factors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r</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i</m:t>
            </m:r>
          </m:sub>
        </m:sSub>
      </m:oMath>
      <w:r>
        <w:rPr>
          <w:rFonts w:eastAsiaTheme="minorEastAsia"/>
        </w:rPr>
        <w:t xml:space="preserve"> re</w:t>
      </w:r>
      <w:proofErr w:type="spellStart"/>
      <w:r>
        <w:rPr>
          <w:rFonts w:eastAsiaTheme="minorEastAsia"/>
        </w:rPr>
        <w:t>spectively</w:t>
      </w:r>
      <w:proofErr w:type="spellEnd"/>
      <w:r>
        <w:rPr>
          <w:rFonts w:eastAsiaTheme="minorEastAsia"/>
        </w:rPr>
        <w:t xml:space="preserve">. </w:t>
      </w:r>
      <w:r w:rsidRPr="001D3A62">
        <w:rPr>
          <w:rFonts w:eastAsiaTheme="minorEastAsia"/>
        </w:rPr>
        <w:t xml:space="preserve">In the folding </w:t>
      </w:r>
      <w:r>
        <w:rPr>
          <w:rFonts w:eastAsiaTheme="minorEastAsia"/>
        </w:rPr>
        <w:t xml:space="preserve">calculations, </w:t>
      </w:r>
      <w:r w:rsidRPr="001D3A62">
        <w:rPr>
          <w:rFonts w:eastAsiaTheme="minorEastAsia"/>
        </w:rPr>
        <w:t xml:space="preserve">larger renormalisation factors </w:t>
      </w:r>
      <m:oMath>
        <m:sSub>
          <m:sSubPr>
            <m:ctrlPr>
              <w:rPr>
                <w:rFonts w:ascii="Cambria Math" w:eastAsiaTheme="minorEastAsia" w:hAnsi="Cambria Math"/>
                <w:i/>
                <w:iCs/>
              </w:rPr>
            </m:ctrlPr>
          </m:sSubPr>
          <m:e>
            <m:r>
              <w:rPr>
                <w:rFonts w:ascii="Cambria Math" w:eastAsiaTheme="minorEastAsia" w:hAnsi="Cambria Math"/>
              </w:rPr>
              <m:t>N</m:t>
            </m:r>
          </m:e>
          <m:sub>
            <m:r>
              <w:rPr>
                <w:rFonts w:ascii="Cambria Math" w:eastAsiaTheme="minorEastAsia" w:hAnsi="Cambria Math"/>
              </w:rPr>
              <m:t>r</m:t>
            </m:r>
          </m:sub>
        </m:sSub>
      </m:oMath>
      <w:r w:rsidRPr="001D3A62">
        <w:rPr>
          <w:rFonts w:eastAsiaTheme="minorEastAsia"/>
        </w:rPr>
        <w:t xml:space="preserve"> were required for the real part of the optical potential while smaller ones </w:t>
      </w:r>
      <m:oMath>
        <m:sSub>
          <m:sSubPr>
            <m:ctrlPr>
              <w:rPr>
                <w:rFonts w:ascii="Cambria Math" w:eastAsiaTheme="minorEastAsia" w:hAnsi="Cambria Math"/>
                <w:i/>
                <w:iCs/>
              </w:rPr>
            </m:ctrlPr>
          </m:sSubPr>
          <m:e>
            <m:r>
              <w:rPr>
                <w:rFonts w:ascii="Cambria Math" w:eastAsiaTheme="minorEastAsia" w:hAnsi="Cambria Math"/>
              </w:rPr>
              <m:t>N</m:t>
            </m:r>
          </m:e>
          <m:sub>
            <m:r>
              <w:rPr>
                <w:rFonts w:ascii="Cambria Math" w:eastAsiaTheme="minorEastAsia" w:hAnsi="Cambria Math"/>
              </w:rPr>
              <m:t>i</m:t>
            </m:r>
          </m:sub>
        </m:sSub>
      </m:oMath>
      <w:r w:rsidRPr="001D3A62">
        <w:rPr>
          <w:rFonts w:eastAsiaTheme="minorEastAsia"/>
        </w:rPr>
        <w:t xml:space="preserve"> were deduced for the imaginary part of the </w:t>
      </w:r>
      <w:r>
        <w:rPr>
          <w:rFonts w:eastAsiaTheme="minorEastAsia"/>
        </w:rPr>
        <w:t xml:space="preserve">optical </w:t>
      </w:r>
      <w:r w:rsidRPr="001D3A62">
        <w:rPr>
          <w:rFonts w:eastAsiaTheme="minorEastAsia"/>
        </w:rPr>
        <w:t>potential</w:t>
      </w:r>
      <w:r>
        <w:rPr>
          <w:rFonts w:eastAsiaTheme="minorEastAsia"/>
        </w:rPr>
        <w:t xml:space="preserve">. </w:t>
      </w:r>
      <w:r w:rsidR="0087006C" w:rsidRPr="001D3A62">
        <w:rPr>
          <w:rFonts w:eastAsiaTheme="minorEastAsia"/>
        </w:rPr>
        <w:t>The</w:t>
      </w:r>
      <w:r w:rsidR="0087006C">
        <w:rPr>
          <w:rFonts w:eastAsiaTheme="minorEastAsia"/>
        </w:rPr>
        <w:t xml:space="preserve"> calculated reaction </w:t>
      </w:r>
      <m:oMath>
        <m:sSub>
          <m:sSubPr>
            <m:ctrlPr>
              <w:rPr>
                <w:rFonts w:ascii="Cambria Math" w:hAnsi="Cambria Math"/>
                <w:i/>
                <w:iCs/>
              </w:rPr>
            </m:ctrlPr>
          </m:sSubPr>
          <m:e>
            <m:r>
              <w:rPr>
                <w:rFonts w:ascii="Cambria Math" w:hAnsi="Cambria Math"/>
              </w:rPr>
              <m:t>σ</m:t>
            </m:r>
          </m:e>
          <m:sub>
            <m:r>
              <w:rPr>
                <w:rFonts w:ascii="Cambria Math" w:hAnsi="Cambria Math"/>
              </w:rPr>
              <m:t>r</m:t>
            </m:r>
          </m:sub>
        </m:sSub>
      </m:oMath>
      <w:r w:rsidR="0087006C">
        <w:rPr>
          <w:rFonts w:eastAsiaTheme="minorEastAsia"/>
        </w:rPr>
        <w:t xml:space="preserve"> cross-sections </w:t>
      </w:r>
      <w:r w:rsidR="00F015E2">
        <w:rPr>
          <w:rFonts w:eastAsiaTheme="minorEastAsia"/>
        </w:rPr>
        <w:t xml:space="preserve">at corresponding incident energies </w:t>
      </w:r>
      <w:r w:rsidR="0087006C">
        <w:rPr>
          <w:rFonts w:eastAsiaTheme="minorEastAsia"/>
        </w:rPr>
        <w:t xml:space="preserve">are shown in Table 1. </w:t>
      </w:r>
      <w:r w:rsidR="0087006C" w:rsidRPr="001D3A62">
        <w:rPr>
          <w:rFonts w:eastAsiaTheme="minorEastAsia"/>
        </w:rPr>
        <w:t xml:space="preserve">The values of </w:t>
      </w:r>
      <m:oMath>
        <m:sSub>
          <m:sSubPr>
            <m:ctrlPr>
              <w:rPr>
                <w:rFonts w:ascii="Cambria Math" w:hAnsi="Cambria Math"/>
                <w:i/>
                <w:iCs/>
              </w:rPr>
            </m:ctrlPr>
          </m:sSubPr>
          <m:e>
            <m:r>
              <w:rPr>
                <w:rFonts w:ascii="Cambria Math" w:hAnsi="Cambria Math"/>
              </w:rPr>
              <m:t>σ</m:t>
            </m:r>
          </m:e>
          <m:sub>
            <m:r>
              <w:rPr>
                <w:rFonts w:ascii="Cambria Math" w:hAnsi="Cambria Math"/>
              </w:rPr>
              <m:t>r</m:t>
            </m:r>
          </m:sub>
        </m:sSub>
      </m:oMath>
      <w:r w:rsidR="00F015E2">
        <w:rPr>
          <w:rFonts w:eastAsiaTheme="minorEastAsia"/>
        </w:rPr>
        <w:t xml:space="preserve">in </w:t>
      </w:r>
      <w:r w:rsidR="0087006C" w:rsidRPr="001D3A62">
        <w:rPr>
          <w:rFonts w:eastAsiaTheme="minorEastAsia"/>
        </w:rPr>
        <w:t xml:space="preserve">the present calculation are however found to be smaller than </w:t>
      </w:r>
      <w:r w:rsidR="00F015E2">
        <w:rPr>
          <w:rFonts w:eastAsiaTheme="minorEastAsia"/>
        </w:rPr>
        <w:t>those calculated using</w:t>
      </w:r>
      <w:r w:rsidR="007A5306">
        <w:rPr>
          <w:rFonts w:eastAsiaTheme="minorEastAsia"/>
        </w:rPr>
        <w:t xml:space="preserve"> </w:t>
      </w:r>
      <w:r w:rsidR="0087006C">
        <w:rPr>
          <w:rFonts w:eastAsiaTheme="minorEastAsia"/>
        </w:rPr>
        <w:t xml:space="preserve">phenomenological and </w:t>
      </w:r>
      <w:r w:rsidR="0087006C" w:rsidRPr="001D3A62">
        <w:rPr>
          <w:rFonts w:eastAsiaTheme="minorEastAsia"/>
        </w:rPr>
        <w:t xml:space="preserve">semi-microscopic potentials </w:t>
      </w:r>
      <w:commentRangeStart w:id="29"/>
      <w:r w:rsidR="00345513">
        <w:rPr>
          <w:rFonts w:eastAsiaTheme="minorEastAsia"/>
        </w:rPr>
        <w:fldChar w:fldCharType="begin" w:fldLock="1"/>
      </w:r>
      <w:r w:rsidR="00C86376">
        <w:rPr>
          <w:rFonts w:eastAsiaTheme="minorEastAsia"/>
        </w:rPr>
        <w:instrText>ADDIN CSL_CITATION {"citationItems":[{"id":"ITEM-1","itemData":{"DOI":"http://dx.doi.org/110.21043/equilibrium.v3i2.1268","abstract":"Di antara aspek yang sering digunakan sebagai indikator ukuran kesejahteraan adalah pendapatan, populasi, kesehatan, pendidikan, pekerjaan, konsumsi, perumahan, dan sosial budaya. Jika kita menggunakan indikator akan timbul pertanyaan apakah pemenuhan indikator bahwa seseorang harus mendapatkan kesejahteraan, mengapa beberapa orang sudah memiliki rumah mewah, kendaraan, deposito dan berbagai bentuk properti lainnya harus merasa gelisah, takut, bahkan ada yang mengakhiri hidupnya dengan bunuh diri. Berdasarkan fakta di atas, tampaknya ada yang kurang dalam mengukur kesejahteraan masyarakat. Dalam ekonomi Islam, kebahagiaan diberikan oleh Allah kepada siapapun (pria dan wanita) yang ingin melakukan perbuatan baik bersama dengan iman kepada Allah. Seperti yang disebutkan oleh Allah dalam Surat An- Nahl ayat 97, sedangkan tiga indikator untuk mengukur kesejahteraan dan kebahagiaan dalam islam adalah tauhid, konsumsi, dan hilangnya segala bentuk ketakutan dan kecemasan. Hal itu seperti yang disebutkan Allah dalam ayat 3-4 surat Quraisy. Adapun kepedulian sosial yang diwakili oleh zakat memiliki potensi yang besar di negeri ini, dan jika dapat direalisasikan, zakat merupakan faktor yang memberikan kontribusi besar terhadap perekonomian masyarakat, terutama bagi masyarakat pedesaan.","author":[{"dropping-particle":"","family":"Farid","given":"M. El-azab","non-dropping-particle":"","parse-names":false,"suffix":""},{"dropping-particle":"","family":"Alsagheer","given":"L.","non-dropping-particle":"","parse-names":false,"suffix":""},{"dropping-particle":"","family":"Alharbi","given":"W. R.","non-dropping-particle":"","parse-names":false,"suffix":""},{"dropping-particle":"","family":"Ibraheem","given":"Awad A.","non-dropping-particle":"","parse-names":false,"suffix":""}],"container-title":"Life Science Journal","id":"ITEM-1","issue":"5","issued":{"date-parts":[["2014"]]},"page":"208-216","title":"Analysis of Deuteron Elastic Scattering in the Framework of the Double Folding Optical Potential Model","type":"article-journal","volume":"11"},"uris":["http://www.mendeley.com/documents/?uuid=199d4d70-597e-4a35-a751-3c0ceba7f948"]},{"id":"ITEM-2","itemData":{"author":[{"dropping-particle":"","family":"Kiss","given":"A","non-dropping-particle":"","parse-names":false,"suffix":""},{"dropping-particle":"","family":"Aspelund","given":"O","non-dropping-particle":"","parse-names":false,"suffix":""},{"dropping-particle":"","family":"Hrehuss","given":"G","non-dropping-particle":"","parse-names":false,"suffix":""},{"dropping-particle":"","family":"Knopfle","given":"K T","non-dropping-particle":"","parse-names":false,"suffix":""},{"dropping-particle":"","family":"Rogge","given":"M","non-dropping-particle":"","parse-names":false,"suffix":""},{"dropping-particle":"","family":"Schwinn","given":"U","non-dropping-particle":"","parse-names":false,"suffix":""},{"dropping-particle":"","family":"Seres","given":"Z","non-dropping-particle":"","parse-names":false,"suffix":""},{"dropping-particle":"","family":"Turek","given":"P","non-dropping-particle":"","parse-names":false,"suffix":""},{"dropping-particle":"","family":"Mayer-Boricke","given":"C","non-dropping-particle":"","parse-names":false,"suffix":""}],"container-title":"nuclear Physics A","id":"ITEM-2","issued":{"date-parts":[["1976"]]},"page":"1-18","title":"The (D, D) and (D, D’) Scattering on 24 Mg at Energies between 60 and 90 MeV","type":"article-journal","volume":"262"},"uris":["http://www.mendeley.com/documents/?uuid=adffb7cc-b696-4059-8134-55b7f2c620e6"]}],"mendeley":{"formattedCitation":"[11], [34]","manualFormatting":"[11, 34]","plainTextFormattedCitation":"[11], [34]","previouslyFormattedCitation":"(Farid et al., 2014; Kiss et al., 1976)"},"properties":{"noteIndex":0},"schema":"https://github.com/citation-style-language/schema/raw/master/csl-citation.json"}</w:instrText>
      </w:r>
      <w:r w:rsidR="00345513">
        <w:rPr>
          <w:rFonts w:eastAsiaTheme="minorEastAsia"/>
        </w:rPr>
        <w:fldChar w:fldCharType="separate"/>
      </w:r>
      <w:r w:rsidR="0048315A" w:rsidRPr="0048315A">
        <w:rPr>
          <w:rFonts w:eastAsiaTheme="minorEastAsia"/>
          <w:noProof/>
        </w:rPr>
        <w:t>[11, 34]</w:t>
      </w:r>
      <w:r w:rsidR="00345513">
        <w:rPr>
          <w:rFonts w:eastAsiaTheme="minorEastAsia"/>
        </w:rPr>
        <w:fldChar w:fldCharType="end"/>
      </w:r>
      <w:r w:rsidR="0087006C" w:rsidRPr="001D3A62">
        <w:rPr>
          <w:rFonts w:eastAsiaTheme="minorEastAsia"/>
        </w:rPr>
        <w:t>.</w:t>
      </w:r>
      <w:commentRangeEnd w:id="29"/>
      <w:r w:rsidR="00CC5A4B">
        <w:rPr>
          <w:rStyle w:val="CommentReference"/>
        </w:rPr>
        <w:commentReference w:id="29"/>
      </w:r>
      <w:r w:rsidR="0087006C" w:rsidRPr="001D3A62">
        <w:rPr>
          <w:rFonts w:eastAsiaTheme="minorEastAsia"/>
        </w:rPr>
        <w:t xml:space="preserve"> </w:t>
      </w:r>
      <w:r w:rsidR="0087006C">
        <w:rPr>
          <w:rFonts w:eastAsiaTheme="minorEastAsia"/>
        </w:rPr>
        <w:t xml:space="preserve">The large values of the </w:t>
      </w:r>
      <m:oMath>
        <m:sSub>
          <m:sSubPr>
            <m:ctrlPr>
              <w:rPr>
                <w:rFonts w:ascii="Cambria Math" w:hAnsi="Cambria Math"/>
              </w:rPr>
            </m:ctrlPr>
          </m:sSubPr>
          <m:e>
            <m:r>
              <m:rPr>
                <m:sty m:val="p"/>
              </m:rPr>
              <w:rPr>
                <w:rFonts w:ascii="Cambria Math" w:hAnsi="Cambria Math"/>
              </w:rPr>
              <m:t>σ</m:t>
            </m:r>
          </m:e>
          <m:sub>
            <m:r>
              <m:rPr>
                <m:sty m:val="p"/>
              </m:rPr>
              <w:rPr>
                <w:rFonts w:ascii="Cambria Math" w:hAnsi="Cambria Math"/>
              </w:rPr>
              <m:t>r</m:t>
            </m:r>
          </m:sub>
        </m:sSub>
      </m:oMath>
      <w:r w:rsidR="0087006C">
        <w:rPr>
          <w:rFonts w:eastAsiaTheme="minorEastAsia"/>
        </w:rPr>
        <w:t xml:space="preserve"> is the manifestation of the absorption effect of the </w:t>
      </w:r>
      <w:r w:rsidR="00F015E2">
        <w:rPr>
          <w:rFonts w:eastAsiaTheme="minorEastAsia"/>
        </w:rPr>
        <w:t xml:space="preserve">nuclear potential as included by the choice of the </w:t>
      </w:r>
      <w:r w:rsidR="0087006C">
        <w:rPr>
          <w:rFonts w:eastAsiaTheme="minorEastAsia"/>
        </w:rPr>
        <w:t>imaginary potential</w:t>
      </w:r>
      <w:r w:rsidR="0087006C" w:rsidRPr="001D3A62">
        <w:rPr>
          <w:rFonts w:eastAsiaTheme="minorEastAsia"/>
        </w:rPr>
        <w:t xml:space="preserve">. </w:t>
      </w:r>
      <w:r w:rsidR="00F015E2">
        <w:rPr>
          <w:rFonts w:eastAsiaTheme="minorEastAsia"/>
        </w:rPr>
        <w:t xml:space="preserve">However, it was observed that the values of </w:t>
      </w:r>
      <m:oMath>
        <m:sSub>
          <m:sSubPr>
            <m:ctrlPr>
              <w:rPr>
                <w:rFonts w:ascii="Cambria Math" w:hAnsi="Cambria Math"/>
                <w:i/>
                <w:iCs/>
              </w:rPr>
            </m:ctrlPr>
          </m:sSubPr>
          <m:e>
            <m:r>
              <w:rPr>
                <w:rFonts w:ascii="Cambria Math" w:hAnsi="Cambria Math"/>
              </w:rPr>
              <m:t>σ</m:t>
            </m:r>
          </m:e>
          <m:sub>
            <m:r>
              <w:rPr>
                <w:rFonts w:ascii="Cambria Math" w:hAnsi="Cambria Math"/>
              </w:rPr>
              <m:t>r</m:t>
            </m:r>
          </m:sub>
        </m:sSub>
      </m:oMath>
      <w:r w:rsidR="00F015E2">
        <w:rPr>
          <w:rFonts w:eastAsiaTheme="minorEastAsia"/>
          <w:iCs/>
        </w:rPr>
        <w:t xml:space="preserve"> decreased steadily as the incident energy was increased.</w:t>
      </w:r>
    </w:p>
    <w:tbl>
      <w:tblPr>
        <w:tblW w:w="0" w:type="auto"/>
        <w:tblInd w:w="355" w:type="dxa"/>
        <w:tblLook w:val="04A0" w:firstRow="1" w:lastRow="0" w:firstColumn="1" w:lastColumn="0" w:noHBand="0" w:noVBand="1"/>
      </w:tblPr>
      <w:tblGrid>
        <w:gridCol w:w="4289"/>
        <w:gridCol w:w="4536"/>
      </w:tblGrid>
      <w:tr w:rsidR="0087006C" w:rsidRPr="001D3A62" w14:paraId="4D421A48" w14:textId="77777777" w:rsidTr="00C86376">
        <w:tc>
          <w:tcPr>
            <w:tcW w:w="4289" w:type="dxa"/>
          </w:tcPr>
          <w:p w14:paraId="403AC94D" w14:textId="77777777" w:rsidR="0087006C" w:rsidRDefault="0087006C" w:rsidP="00112A0A">
            <w:pPr>
              <w:tabs>
                <w:tab w:val="left" w:pos="4395"/>
                <w:tab w:val="left" w:pos="4820"/>
                <w:tab w:val="left" w:pos="5103"/>
              </w:tabs>
              <w:autoSpaceDE w:val="0"/>
              <w:autoSpaceDN w:val="0"/>
              <w:adjustRightInd w:val="0"/>
              <w:spacing w:after="0"/>
              <w:contextualSpacing/>
              <w:jc w:val="both"/>
              <w:rPr>
                <w:rFonts w:eastAsia="Calibri"/>
              </w:rPr>
            </w:pPr>
            <w:r w:rsidRPr="001D3A62">
              <w:rPr>
                <w:rFonts w:eastAsia="Calibri"/>
                <w:noProof/>
                <w:lang w:val="en-US"/>
              </w:rPr>
              <w:drawing>
                <wp:inline distT="0" distB="0" distL="0" distR="0" wp14:anchorId="674888A1" wp14:editId="64AE828B">
                  <wp:extent cx="2340000" cy="3600000"/>
                  <wp:effectExtent l="0" t="0" r="3175" b="635"/>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Picture 155"/>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2A4963DE" w14:textId="026A7A6B" w:rsidR="0087006C" w:rsidRPr="001D3A62" w:rsidRDefault="0087006C" w:rsidP="00112A0A">
            <w:pPr>
              <w:tabs>
                <w:tab w:val="left" w:pos="4395"/>
                <w:tab w:val="left" w:pos="4820"/>
                <w:tab w:val="left" w:pos="5103"/>
              </w:tabs>
              <w:autoSpaceDE w:val="0"/>
              <w:autoSpaceDN w:val="0"/>
              <w:adjustRightInd w:val="0"/>
              <w:spacing w:after="0"/>
              <w:ind w:right="180"/>
              <w:contextualSpacing/>
              <w:jc w:val="both"/>
              <w:rPr>
                <w:rFonts w:eastAsia="Calibri"/>
              </w:rPr>
            </w:pPr>
            <w:r w:rsidRPr="001D3A62">
              <w:rPr>
                <w:rFonts w:eastAsia="Calibri"/>
              </w:rPr>
              <w:t>Fig.</w:t>
            </w:r>
            <w:r w:rsidR="009F7109">
              <w:rPr>
                <w:rFonts w:eastAsia="Calibri"/>
              </w:rPr>
              <w:t xml:space="preserve"> </w:t>
            </w:r>
            <w:r w:rsidR="00C86376">
              <w:rPr>
                <w:rFonts w:eastAsia="Calibri"/>
              </w:rPr>
              <w:t xml:space="preserve">2 </w:t>
            </w:r>
            <w:r w:rsidRPr="001D3A62">
              <w:rPr>
                <w:rFonts w:eastAsia="Calibri"/>
              </w:rPr>
              <w:t xml:space="preserve">Modulus of the elastic S-matrix </w:t>
            </w:r>
            <w:r>
              <w:rPr>
                <w:rFonts w:eastAsia="Calibri"/>
              </w:rPr>
              <w:t>o</w:t>
            </w:r>
            <w:r w:rsidRPr="001D3A62">
              <w:rPr>
                <w:rFonts w:eastAsia="Calibri"/>
              </w:rPr>
              <w:t xml:space="preserve">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rPr>
                <w:rFonts w:eastAsia="Calibri"/>
              </w:rPr>
              <w:t xml:space="preserve"> at  </w:t>
            </w:r>
            <m:oMath>
              <m:sSub>
                <m:sSubPr>
                  <m:ctrlPr>
                    <w:rPr>
                      <w:rFonts w:ascii="Cambria Math" w:eastAsia="Calibri" w:hAnsi="Cambria Math"/>
                    </w:rPr>
                  </m:ctrlPr>
                </m:sSubPr>
                <m:e>
                  <m:r>
                    <m:rPr>
                      <m:sty m:val="p"/>
                    </m:rPr>
                    <w:rPr>
                      <w:rFonts w:ascii="Cambria Math" w:eastAsia="Calibri" w:hAnsi="Cambria Math"/>
                    </w:rPr>
                    <m:t>E</m:t>
                  </m:r>
                </m:e>
                <m:sub>
                  <m:r>
                    <m:rPr>
                      <m:sty m:val="p"/>
                    </m:rPr>
                    <w:rPr>
                      <w:rFonts w:ascii="Cambria Math" w:eastAsia="Calibri" w:hAnsi="Cambria Math"/>
                    </w:rPr>
                    <m:t>lab</m:t>
                  </m:r>
                </m:sub>
              </m:sSub>
              <m:r>
                <m:rPr>
                  <m:sty m:val="p"/>
                </m:rPr>
                <w:rPr>
                  <w:rFonts w:ascii="Cambria Math" w:eastAsia="Calibri" w:hAnsi="Cambria Math"/>
                </w:rPr>
                <m:t>=60 MeV</m:t>
              </m:r>
            </m:oMath>
            <w:r w:rsidRPr="001D3A62">
              <w:rPr>
                <w:rFonts w:eastAsia="Calibri"/>
              </w:rPr>
              <w:t>.</w:t>
            </w:r>
          </w:p>
        </w:tc>
        <w:tc>
          <w:tcPr>
            <w:tcW w:w="4536" w:type="dxa"/>
          </w:tcPr>
          <w:p w14:paraId="5C890DC5" w14:textId="77777777" w:rsidR="0087006C" w:rsidRDefault="0087006C" w:rsidP="00112A0A">
            <w:pPr>
              <w:tabs>
                <w:tab w:val="left" w:pos="4395"/>
                <w:tab w:val="left" w:pos="4820"/>
                <w:tab w:val="left" w:pos="5103"/>
              </w:tabs>
              <w:autoSpaceDE w:val="0"/>
              <w:autoSpaceDN w:val="0"/>
              <w:adjustRightInd w:val="0"/>
              <w:spacing w:after="0"/>
              <w:contextualSpacing/>
              <w:jc w:val="both"/>
              <w:rPr>
                <w:rFonts w:eastAsia="Calibri"/>
              </w:rPr>
            </w:pPr>
            <w:r w:rsidRPr="001D3A62">
              <w:rPr>
                <w:rFonts w:eastAsia="Calibri"/>
                <w:noProof/>
                <w:lang w:val="en-US"/>
              </w:rPr>
              <w:drawing>
                <wp:inline distT="0" distB="0" distL="0" distR="0" wp14:anchorId="15D30A95" wp14:editId="5C49A1D0">
                  <wp:extent cx="2340000" cy="3600000"/>
                  <wp:effectExtent l="0" t="0" r="3175" b="635"/>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Picture 156"/>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10E21B68" w14:textId="7F0DEB29" w:rsidR="0087006C" w:rsidRPr="001D3A62" w:rsidRDefault="0087006C" w:rsidP="00112A0A">
            <w:pPr>
              <w:tabs>
                <w:tab w:val="left" w:pos="4395"/>
                <w:tab w:val="left" w:pos="4820"/>
                <w:tab w:val="left" w:pos="5103"/>
              </w:tabs>
              <w:autoSpaceDE w:val="0"/>
              <w:autoSpaceDN w:val="0"/>
              <w:adjustRightInd w:val="0"/>
              <w:spacing w:after="0"/>
              <w:ind w:right="601"/>
              <w:contextualSpacing/>
              <w:jc w:val="both"/>
              <w:rPr>
                <w:rFonts w:eastAsiaTheme="minorEastAsia"/>
              </w:rPr>
            </w:pPr>
            <w:r w:rsidRPr="001D3A62">
              <w:rPr>
                <w:rFonts w:eastAsia="Calibri"/>
              </w:rPr>
              <w:t>Fig.</w:t>
            </w:r>
            <w:r w:rsidR="009F7109">
              <w:rPr>
                <w:rFonts w:eastAsia="Calibri"/>
              </w:rPr>
              <w:t xml:space="preserve"> </w:t>
            </w:r>
            <w:r w:rsidR="00C86376">
              <w:rPr>
                <w:rFonts w:eastAsia="Calibri"/>
              </w:rPr>
              <w:t>3</w:t>
            </w:r>
            <w:r w:rsidRPr="001D3A62">
              <w:rPr>
                <w:rFonts w:eastAsia="Calibri"/>
              </w:rPr>
              <w:t xml:space="preserve"> Modulus of the elastic S-matrix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rPr>
                <w:rFonts w:eastAsia="Calibri"/>
              </w:rPr>
              <w:t xml:space="preserve"> at  </w:t>
            </w:r>
            <m:oMath>
              <m:sSub>
                <m:sSubPr>
                  <m:ctrlPr>
                    <w:rPr>
                      <w:rFonts w:ascii="Cambria Math" w:eastAsia="Calibri" w:hAnsi="Cambria Math"/>
                    </w:rPr>
                  </m:ctrlPr>
                </m:sSubPr>
                <m:e>
                  <m:r>
                    <m:rPr>
                      <m:sty m:val="p"/>
                    </m:rPr>
                    <w:rPr>
                      <w:rFonts w:ascii="Cambria Math" w:eastAsia="Calibri" w:hAnsi="Cambria Math"/>
                    </w:rPr>
                    <m:t>E</m:t>
                  </m:r>
                </m:e>
                <m:sub>
                  <m:r>
                    <m:rPr>
                      <m:sty m:val="p"/>
                    </m:rPr>
                    <w:rPr>
                      <w:rFonts w:ascii="Cambria Math" w:eastAsia="Calibri" w:hAnsi="Cambria Math"/>
                    </w:rPr>
                    <m:t>lab</m:t>
                  </m:r>
                </m:sub>
              </m:sSub>
              <m:r>
                <m:rPr>
                  <m:sty m:val="p"/>
                </m:rPr>
                <w:rPr>
                  <w:rFonts w:ascii="Cambria Math" w:eastAsia="Calibri" w:hAnsi="Cambria Math"/>
                </w:rPr>
                <m:t>=60.6 MeV</m:t>
              </m:r>
            </m:oMath>
            <w:r w:rsidRPr="001D3A62">
              <w:rPr>
                <w:rFonts w:eastAsia="Calibri"/>
              </w:rPr>
              <w:t>.</w:t>
            </w:r>
          </w:p>
        </w:tc>
      </w:tr>
      <w:tr w:rsidR="0087006C" w:rsidRPr="001D3A62" w14:paraId="4F01F0BB" w14:textId="77777777" w:rsidTr="00C86376">
        <w:tc>
          <w:tcPr>
            <w:tcW w:w="4289" w:type="dxa"/>
          </w:tcPr>
          <w:p w14:paraId="7BF70A27" w14:textId="77777777" w:rsidR="0087006C" w:rsidRDefault="0087006C" w:rsidP="00112A0A">
            <w:pPr>
              <w:tabs>
                <w:tab w:val="left" w:pos="4395"/>
                <w:tab w:val="left" w:pos="4820"/>
                <w:tab w:val="left" w:pos="5103"/>
              </w:tabs>
              <w:autoSpaceDE w:val="0"/>
              <w:autoSpaceDN w:val="0"/>
              <w:adjustRightInd w:val="0"/>
              <w:spacing w:after="0" w:line="240" w:lineRule="auto"/>
              <w:contextualSpacing/>
              <w:jc w:val="both"/>
              <w:rPr>
                <w:rFonts w:eastAsia="Calibri"/>
              </w:rPr>
            </w:pPr>
            <w:r w:rsidRPr="001D3A62">
              <w:rPr>
                <w:rFonts w:eastAsia="Calibri"/>
                <w:noProof/>
                <w:lang w:val="en-US"/>
              </w:rPr>
              <w:lastRenderedPageBreak/>
              <w:drawing>
                <wp:inline distT="0" distB="0" distL="0" distR="0" wp14:anchorId="0FD17E6F" wp14:editId="72EC21F1">
                  <wp:extent cx="2340000" cy="3600000"/>
                  <wp:effectExtent l="0" t="0" r="3175" b="635"/>
                  <wp:docPr id="17"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0347611" name="Picture 780347611"/>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4F4D7DBE" w14:textId="3EF62B54" w:rsidR="0087006C" w:rsidRPr="001D3A62" w:rsidRDefault="0087006C" w:rsidP="00112A0A">
            <w:pPr>
              <w:tabs>
                <w:tab w:val="left" w:pos="4395"/>
                <w:tab w:val="left" w:pos="4820"/>
                <w:tab w:val="left" w:pos="5103"/>
              </w:tabs>
              <w:autoSpaceDE w:val="0"/>
              <w:autoSpaceDN w:val="0"/>
              <w:adjustRightInd w:val="0"/>
              <w:spacing w:after="0" w:line="240" w:lineRule="auto"/>
              <w:ind w:right="180"/>
              <w:contextualSpacing/>
              <w:jc w:val="both"/>
              <w:rPr>
                <w:rFonts w:eastAsia="Calibri"/>
              </w:rPr>
            </w:pPr>
            <w:commentRangeStart w:id="30"/>
            <w:r w:rsidRPr="001D3A62">
              <w:rPr>
                <w:rFonts w:eastAsia="Calibri"/>
              </w:rPr>
              <w:t>Fig.</w:t>
            </w:r>
            <w:commentRangeEnd w:id="30"/>
            <w:r w:rsidR="00CC5A4B">
              <w:rPr>
                <w:rStyle w:val="CommentReference"/>
              </w:rPr>
              <w:commentReference w:id="30"/>
            </w:r>
            <w:r w:rsidR="009F7109">
              <w:rPr>
                <w:rFonts w:eastAsia="Calibri"/>
              </w:rPr>
              <w:t xml:space="preserve"> </w:t>
            </w:r>
            <w:r w:rsidR="00C86376">
              <w:rPr>
                <w:rFonts w:eastAsia="Calibri"/>
              </w:rPr>
              <w:t>4</w:t>
            </w:r>
            <w:r w:rsidRPr="001D3A62">
              <w:rPr>
                <w:rFonts w:eastAsia="Calibri"/>
              </w:rPr>
              <w:t xml:space="preserve"> Modulus of the elastic S-matrix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rPr>
                <w:rFonts w:eastAsia="Calibri"/>
              </w:rPr>
              <w:t xml:space="preserve"> at  </w:t>
            </w:r>
            <m:oMath>
              <m:sSub>
                <m:sSubPr>
                  <m:ctrlPr>
                    <w:rPr>
                      <w:rFonts w:ascii="Cambria Math" w:eastAsia="Calibri" w:hAnsi="Cambria Math"/>
                    </w:rPr>
                  </m:ctrlPr>
                </m:sSubPr>
                <m:e>
                  <m:r>
                    <m:rPr>
                      <m:sty m:val="p"/>
                    </m:rPr>
                    <w:rPr>
                      <w:rFonts w:ascii="Cambria Math" w:eastAsia="Calibri" w:hAnsi="Cambria Math"/>
                    </w:rPr>
                    <m:t>E</m:t>
                  </m:r>
                </m:e>
                <m:sub>
                  <m:r>
                    <m:rPr>
                      <m:sty m:val="p"/>
                    </m:rPr>
                    <w:rPr>
                      <w:rFonts w:ascii="Cambria Math" w:eastAsia="Calibri" w:hAnsi="Cambria Math"/>
                    </w:rPr>
                    <m:t>lab</m:t>
                  </m:r>
                </m:sub>
              </m:sSub>
              <m:r>
                <m:rPr>
                  <m:sty m:val="p"/>
                </m:rPr>
                <w:rPr>
                  <w:rFonts w:ascii="Cambria Math" w:eastAsia="Calibri" w:hAnsi="Cambria Math"/>
                </w:rPr>
                <m:t>=77.3 MeV.</m:t>
              </m:r>
            </m:oMath>
          </w:p>
        </w:tc>
        <w:tc>
          <w:tcPr>
            <w:tcW w:w="4536" w:type="dxa"/>
          </w:tcPr>
          <w:p w14:paraId="6ADDBA5D" w14:textId="77777777" w:rsidR="0087006C" w:rsidRDefault="0087006C" w:rsidP="00112A0A">
            <w:pPr>
              <w:tabs>
                <w:tab w:val="left" w:pos="4395"/>
                <w:tab w:val="left" w:pos="4820"/>
                <w:tab w:val="left" w:pos="5103"/>
              </w:tabs>
              <w:autoSpaceDE w:val="0"/>
              <w:autoSpaceDN w:val="0"/>
              <w:adjustRightInd w:val="0"/>
              <w:spacing w:after="0" w:line="240" w:lineRule="auto"/>
              <w:contextualSpacing/>
              <w:jc w:val="both"/>
              <w:rPr>
                <w:rFonts w:eastAsia="Calibri"/>
              </w:rPr>
            </w:pPr>
            <w:r w:rsidRPr="001D3A62">
              <w:rPr>
                <w:rFonts w:eastAsia="Calibri"/>
                <w:noProof/>
                <w:lang w:val="en-US"/>
              </w:rPr>
              <w:drawing>
                <wp:inline distT="0" distB="0" distL="0" distR="0" wp14:anchorId="67DF0E8A" wp14:editId="733DA4DD">
                  <wp:extent cx="2340000" cy="3600000"/>
                  <wp:effectExtent l="0" t="0" r="3175" b="635"/>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Picture 158"/>
                          <pic:cNvPicPr preferRelativeResize="0"/>
                        </pic:nvPicPr>
                        <pic:blipFill>
                          <a:blip r:embed="rId14">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5743618B" w14:textId="04E90205" w:rsidR="0087006C" w:rsidRPr="001D3A62" w:rsidRDefault="0087006C" w:rsidP="00112A0A">
            <w:pPr>
              <w:tabs>
                <w:tab w:val="left" w:pos="4395"/>
                <w:tab w:val="left" w:pos="4820"/>
                <w:tab w:val="left" w:pos="5103"/>
              </w:tabs>
              <w:autoSpaceDE w:val="0"/>
              <w:autoSpaceDN w:val="0"/>
              <w:adjustRightInd w:val="0"/>
              <w:spacing w:after="0" w:line="240" w:lineRule="auto"/>
              <w:ind w:right="601"/>
              <w:contextualSpacing/>
              <w:jc w:val="both"/>
              <w:rPr>
                <w:rFonts w:eastAsia="Calibri"/>
                <w:noProof/>
              </w:rPr>
            </w:pPr>
            <w:r w:rsidRPr="001D3A62">
              <w:rPr>
                <w:rFonts w:eastAsia="Calibri"/>
              </w:rPr>
              <w:t>Fig.</w:t>
            </w:r>
            <w:r w:rsidR="009F7109">
              <w:rPr>
                <w:rFonts w:eastAsia="Calibri"/>
              </w:rPr>
              <w:t xml:space="preserve"> </w:t>
            </w:r>
            <w:r w:rsidR="00C86376">
              <w:rPr>
                <w:rFonts w:eastAsia="Calibri"/>
              </w:rPr>
              <w:t>5</w:t>
            </w:r>
            <w:r w:rsidRPr="001D3A62">
              <w:rPr>
                <w:rFonts w:eastAsia="Calibri"/>
              </w:rPr>
              <w:t xml:space="preserve"> Modulus of the elastic S-matrix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rPr>
                <w:rFonts w:eastAsia="Calibri"/>
              </w:rPr>
              <w:t xml:space="preserve"> at  </w:t>
            </w:r>
            <m:oMath>
              <m:sSub>
                <m:sSubPr>
                  <m:ctrlPr>
                    <w:rPr>
                      <w:rFonts w:ascii="Cambria Math" w:eastAsia="Calibri" w:hAnsi="Cambria Math"/>
                    </w:rPr>
                  </m:ctrlPr>
                </m:sSubPr>
                <m:e>
                  <m:r>
                    <m:rPr>
                      <m:sty m:val="p"/>
                    </m:rPr>
                    <w:rPr>
                      <w:rFonts w:ascii="Cambria Math" w:eastAsia="Calibri" w:hAnsi="Cambria Math"/>
                    </w:rPr>
                    <m:t>E</m:t>
                  </m:r>
                </m:e>
                <m:sub>
                  <m:r>
                    <m:rPr>
                      <m:sty m:val="p"/>
                    </m:rPr>
                    <w:rPr>
                      <w:rFonts w:ascii="Cambria Math" w:eastAsia="Calibri" w:hAnsi="Cambria Math"/>
                    </w:rPr>
                    <m:t>lab</m:t>
                  </m:r>
                </m:sub>
              </m:sSub>
              <m:r>
                <m:rPr>
                  <m:sty m:val="p"/>
                </m:rPr>
                <w:rPr>
                  <w:rFonts w:ascii="Cambria Math" w:eastAsia="Calibri" w:hAnsi="Cambria Math"/>
                </w:rPr>
                <m:t>=64 MeV</m:t>
              </m:r>
            </m:oMath>
            <w:r w:rsidRPr="001D3A62">
              <w:rPr>
                <w:rFonts w:eastAsia="Calibri"/>
              </w:rPr>
              <w:t>.</w:t>
            </w:r>
          </w:p>
        </w:tc>
      </w:tr>
      <w:tr w:rsidR="0087006C" w:rsidRPr="001D3A62" w14:paraId="122CCCE4" w14:textId="77777777" w:rsidTr="00C86376">
        <w:tc>
          <w:tcPr>
            <w:tcW w:w="4289" w:type="dxa"/>
          </w:tcPr>
          <w:p w14:paraId="187D0A9B" w14:textId="77777777" w:rsidR="0087006C" w:rsidRDefault="0087006C" w:rsidP="00112A0A">
            <w:pPr>
              <w:tabs>
                <w:tab w:val="left" w:pos="4395"/>
                <w:tab w:val="left" w:pos="4820"/>
                <w:tab w:val="left" w:pos="5103"/>
              </w:tabs>
              <w:autoSpaceDE w:val="0"/>
              <w:autoSpaceDN w:val="0"/>
              <w:adjustRightInd w:val="0"/>
              <w:spacing w:after="0"/>
              <w:contextualSpacing/>
              <w:jc w:val="both"/>
              <w:rPr>
                <w:rFonts w:eastAsia="Calibri"/>
              </w:rPr>
            </w:pPr>
            <w:r w:rsidRPr="001D3A62">
              <w:rPr>
                <w:rFonts w:eastAsia="Calibri"/>
                <w:noProof/>
                <w:lang w:val="en-US"/>
              </w:rPr>
              <w:drawing>
                <wp:inline distT="0" distB="0" distL="0" distR="0" wp14:anchorId="1EEA9F3C" wp14:editId="29EB7878">
                  <wp:extent cx="2340000" cy="3600000"/>
                  <wp:effectExtent l="0" t="0" r="3175" b="635"/>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Picture 159"/>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100C9987" w14:textId="4CF2D46F" w:rsidR="0087006C" w:rsidRPr="001D3A62" w:rsidRDefault="0087006C" w:rsidP="00112A0A">
            <w:pPr>
              <w:tabs>
                <w:tab w:val="left" w:pos="4395"/>
                <w:tab w:val="left" w:pos="4820"/>
                <w:tab w:val="left" w:pos="5103"/>
              </w:tabs>
              <w:autoSpaceDE w:val="0"/>
              <w:autoSpaceDN w:val="0"/>
              <w:adjustRightInd w:val="0"/>
              <w:spacing w:after="0"/>
              <w:ind w:right="180"/>
              <w:contextualSpacing/>
              <w:jc w:val="both"/>
              <w:rPr>
                <w:rFonts w:eastAsia="Calibri"/>
                <w:noProof/>
              </w:rPr>
            </w:pPr>
            <w:r w:rsidRPr="001D3A62">
              <w:rPr>
                <w:rFonts w:eastAsia="Calibri"/>
              </w:rPr>
              <w:t>Fig.</w:t>
            </w:r>
            <w:r w:rsidR="00C86376">
              <w:rPr>
                <w:rFonts w:eastAsia="Calibri"/>
              </w:rPr>
              <w:t xml:space="preserve"> 6</w:t>
            </w:r>
            <w:r w:rsidRPr="001D3A62">
              <w:rPr>
                <w:rFonts w:eastAsia="Calibri"/>
              </w:rPr>
              <w:t xml:space="preserve"> Modulus of the elastic S-matrix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rPr>
                <w:rFonts w:eastAsia="Calibri"/>
              </w:rPr>
              <w:t xml:space="preserve"> at  </w:t>
            </w:r>
            <m:oMath>
              <m:sSub>
                <m:sSubPr>
                  <m:ctrlPr>
                    <w:rPr>
                      <w:rFonts w:ascii="Cambria Math" w:eastAsia="Calibri" w:hAnsi="Cambria Math"/>
                    </w:rPr>
                  </m:ctrlPr>
                </m:sSubPr>
                <m:e>
                  <m:r>
                    <m:rPr>
                      <m:sty m:val="p"/>
                    </m:rPr>
                    <w:rPr>
                      <w:rFonts w:ascii="Cambria Math" w:eastAsia="Calibri" w:hAnsi="Cambria Math"/>
                    </w:rPr>
                    <m:t>E</m:t>
                  </m:r>
                </m:e>
                <m:sub>
                  <m:r>
                    <m:rPr>
                      <m:sty m:val="p"/>
                    </m:rPr>
                    <w:rPr>
                      <w:rFonts w:ascii="Cambria Math" w:eastAsia="Calibri" w:hAnsi="Cambria Math"/>
                    </w:rPr>
                    <m:t>lab</m:t>
                  </m:r>
                </m:sub>
              </m:sSub>
              <m:r>
                <m:rPr>
                  <m:sty m:val="p"/>
                </m:rPr>
                <w:rPr>
                  <w:rFonts w:ascii="Cambria Math" w:eastAsia="Calibri" w:hAnsi="Cambria Math"/>
                </w:rPr>
                <m:t>=66 MeV</m:t>
              </m:r>
            </m:oMath>
            <w:r w:rsidRPr="001D3A62">
              <w:rPr>
                <w:rFonts w:eastAsia="Calibri"/>
              </w:rPr>
              <w:t>.</w:t>
            </w:r>
          </w:p>
        </w:tc>
        <w:tc>
          <w:tcPr>
            <w:tcW w:w="4536" w:type="dxa"/>
          </w:tcPr>
          <w:p w14:paraId="4E6A92E1" w14:textId="77777777" w:rsidR="0087006C" w:rsidRDefault="0087006C" w:rsidP="00112A0A">
            <w:pPr>
              <w:tabs>
                <w:tab w:val="left" w:pos="4395"/>
                <w:tab w:val="left" w:pos="4820"/>
                <w:tab w:val="left" w:pos="5103"/>
              </w:tabs>
              <w:autoSpaceDE w:val="0"/>
              <w:autoSpaceDN w:val="0"/>
              <w:adjustRightInd w:val="0"/>
              <w:spacing w:after="0"/>
              <w:contextualSpacing/>
              <w:jc w:val="both"/>
              <w:rPr>
                <w:rFonts w:eastAsia="Calibri"/>
              </w:rPr>
            </w:pPr>
            <w:r w:rsidRPr="001D3A62">
              <w:rPr>
                <w:rFonts w:eastAsia="Calibri"/>
                <w:noProof/>
                <w:lang w:val="en-US"/>
              </w:rPr>
              <w:drawing>
                <wp:inline distT="0" distB="0" distL="0" distR="0" wp14:anchorId="49796BDC" wp14:editId="522BAFB6">
                  <wp:extent cx="2340000" cy="3600000"/>
                  <wp:effectExtent l="0" t="0" r="3175" b="635"/>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5" name="Picture 365"/>
                          <pic:cNvPicPr preferRelativeResize="0"/>
                        </pic:nvPicPr>
                        <pic:blipFill>
                          <a:blip r:embed="rId16">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69919C79" w14:textId="5A6DD606" w:rsidR="0087006C" w:rsidRPr="001D3A62" w:rsidRDefault="0087006C" w:rsidP="00112A0A">
            <w:pPr>
              <w:tabs>
                <w:tab w:val="left" w:pos="4395"/>
                <w:tab w:val="left" w:pos="4820"/>
                <w:tab w:val="left" w:pos="5103"/>
              </w:tabs>
              <w:autoSpaceDE w:val="0"/>
              <w:autoSpaceDN w:val="0"/>
              <w:adjustRightInd w:val="0"/>
              <w:spacing w:after="0"/>
              <w:ind w:right="601"/>
              <w:contextualSpacing/>
              <w:jc w:val="both"/>
              <w:rPr>
                <w:rFonts w:eastAsia="Calibri"/>
                <w:noProof/>
              </w:rPr>
            </w:pPr>
            <w:r w:rsidRPr="001D3A62">
              <w:rPr>
                <w:rFonts w:eastAsia="Calibri"/>
              </w:rPr>
              <w:t>Fig.</w:t>
            </w:r>
            <w:r w:rsidR="00C86376">
              <w:rPr>
                <w:rFonts w:eastAsia="Calibri"/>
              </w:rPr>
              <w:t xml:space="preserve"> 7</w:t>
            </w:r>
            <w:r w:rsidRPr="001D3A62">
              <w:rPr>
                <w:rFonts w:eastAsia="Calibri"/>
              </w:rPr>
              <w:t xml:space="preserve"> Modulus of the elastic S-matrix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rPr>
                <w:rFonts w:eastAsia="Calibri"/>
              </w:rPr>
              <w:t xml:space="preserve"> at  </w:t>
            </w:r>
            <m:oMath>
              <m:sSub>
                <m:sSubPr>
                  <m:ctrlPr>
                    <w:rPr>
                      <w:rFonts w:ascii="Cambria Math" w:eastAsia="Calibri" w:hAnsi="Cambria Math"/>
                    </w:rPr>
                  </m:ctrlPr>
                </m:sSubPr>
                <m:e>
                  <m:r>
                    <m:rPr>
                      <m:sty m:val="p"/>
                    </m:rPr>
                    <w:rPr>
                      <w:rFonts w:ascii="Cambria Math" w:eastAsia="Calibri" w:hAnsi="Cambria Math"/>
                    </w:rPr>
                    <m:t>E</m:t>
                  </m:r>
                </m:e>
                <m:sub>
                  <m:r>
                    <m:rPr>
                      <m:sty m:val="p"/>
                    </m:rPr>
                    <w:rPr>
                      <w:rFonts w:ascii="Cambria Math" w:eastAsia="Calibri" w:hAnsi="Cambria Math"/>
                    </w:rPr>
                    <m:t>lab</m:t>
                  </m:r>
                </m:sub>
              </m:sSub>
              <m:r>
                <m:rPr>
                  <m:sty m:val="p"/>
                </m:rPr>
                <w:rPr>
                  <w:rFonts w:ascii="Cambria Math" w:eastAsia="Calibri" w:hAnsi="Cambria Math"/>
                </w:rPr>
                <m:t>=68 MeV</m:t>
              </m:r>
            </m:oMath>
            <w:r w:rsidRPr="001D3A62">
              <w:rPr>
                <w:rFonts w:eastAsia="Calibri"/>
              </w:rPr>
              <w:t>.</w:t>
            </w:r>
          </w:p>
        </w:tc>
      </w:tr>
      <w:tr w:rsidR="0087006C" w:rsidRPr="001D3A62" w14:paraId="52535B6C" w14:textId="77777777" w:rsidTr="00C86376">
        <w:tc>
          <w:tcPr>
            <w:tcW w:w="4289" w:type="dxa"/>
          </w:tcPr>
          <w:p w14:paraId="5BBCEEC3" w14:textId="77777777" w:rsidR="0087006C" w:rsidRDefault="0087006C" w:rsidP="00112A0A">
            <w:pPr>
              <w:tabs>
                <w:tab w:val="left" w:pos="4395"/>
                <w:tab w:val="left" w:pos="4820"/>
                <w:tab w:val="left" w:pos="5103"/>
              </w:tabs>
              <w:autoSpaceDE w:val="0"/>
              <w:autoSpaceDN w:val="0"/>
              <w:adjustRightInd w:val="0"/>
              <w:spacing w:after="0"/>
              <w:contextualSpacing/>
              <w:jc w:val="both"/>
              <w:rPr>
                <w:rFonts w:eastAsia="Calibri"/>
              </w:rPr>
            </w:pPr>
            <w:r w:rsidRPr="001D3A62">
              <w:rPr>
                <w:rFonts w:eastAsia="Calibri"/>
                <w:noProof/>
                <w:lang w:val="en-US"/>
              </w:rPr>
              <w:lastRenderedPageBreak/>
              <w:drawing>
                <wp:inline distT="0" distB="0" distL="0" distR="0" wp14:anchorId="7100BC52" wp14:editId="44458283">
                  <wp:extent cx="2340000" cy="3600000"/>
                  <wp:effectExtent l="0" t="0" r="3175" b="635"/>
                  <wp:docPr id="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8996196" name="Picture 448996196"/>
                          <pic:cNvPicPr preferRelativeResize="0"/>
                        </pic:nvPicPr>
                        <pic:blipFill>
                          <a:blip r:embed="rId17">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7A20A7EC" w14:textId="2ADCB63A" w:rsidR="0087006C" w:rsidRPr="001D3A62" w:rsidRDefault="0087006C" w:rsidP="00112A0A">
            <w:pPr>
              <w:tabs>
                <w:tab w:val="left" w:pos="4395"/>
                <w:tab w:val="left" w:pos="4820"/>
                <w:tab w:val="left" w:pos="5103"/>
              </w:tabs>
              <w:autoSpaceDE w:val="0"/>
              <w:autoSpaceDN w:val="0"/>
              <w:adjustRightInd w:val="0"/>
              <w:spacing w:after="0"/>
              <w:ind w:right="180"/>
              <w:contextualSpacing/>
              <w:jc w:val="both"/>
              <w:rPr>
                <w:rFonts w:eastAsia="Calibri"/>
                <w:noProof/>
              </w:rPr>
            </w:pPr>
            <w:r w:rsidRPr="001D3A62">
              <w:rPr>
                <w:rFonts w:eastAsia="Calibri"/>
              </w:rPr>
              <w:t>Fig.</w:t>
            </w:r>
            <w:r w:rsidR="00C86376">
              <w:rPr>
                <w:rFonts w:eastAsia="Calibri"/>
              </w:rPr>
              <w:t xml:space="preserve"> 8</w:t>
            </w:r>
            <w:r w:rsidRPr="001D3A62">
              <w:rPr>
                <w:rFonts w:eastAsia="Calibri"/>
              </w:rPr>
              <w:t xml:space="preserve"> Modulus of the elastic S-matrix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rPr>
                <w:rFonts w:eastAsia="Calibri"/>
              </w:rPr>
              <w:t xml:space="preserve"> at  </w:t>
            </w:r>
            <m:oMath>
              <m:sSub>
                <m:sSubPr>
                  <m:ctrlPr>
                    <w:rPr>
                      <w:rFonts w:ascii="Cambria Math" w:eastAsia="Calibri" w:hAnsi="Cambria Math"/>
                    </w:rPr>
                  </m:ctrlPr>
                </m:sSubPr>
                <m:e>
                  <m:r>
                    <m:rPr>
                      <m:sty m:val="p"/>
                    </m:rPr>
                    <w:rPr>
                      <w:rFonts w:ascii="Cambria Math" w:eastAsia="Calibri" w:hAnsi="Cambria Math"/>
                    </w:rPr>
                    <m:t>E</m:t>
                  </m:r>
                </m:e>
                <m:sub>
                  <m:r>
                    <m:rPr>
                      <m:sty m:val="p"/>
                    </m:rPr>
                    <w:rPr>
                      <w:rFonts w:ascii="Cambria Math" w:eastAsia="Calibri" w:hAnsi="Cambria Math"/>
                    </w:rPr>
                    <m:t>lab</m:t>
                  </m:r>
                </m:sub>
              </m:sSub>
              <m:r>
                <m:rPr>
                  <m:sty m:val="p"/>
                </m:rPr>
                <w:rPr>
                  <w:rFonts w:ascii="Cambria Math" w:eastAsia="Calibri" w:hAnsi="Cambria Math"/>
                </w:rPr>
                <m:t>=70 MeV</m:t>
              </m:r>
            </m:oMath>
            <w:r w:rsidRPr="001D3A62">
              <w:rPr>
                <w:rFonts w:eastAsia="Calibri"/>
              </w:rPr>
              <w:t>.</w:t>
            </w:r>
          </w:p>
        </w:tc>
        <w:tc>
          <w:tcPr>
            <w:tcW w:w="4536" w:type="dxa"/>
          </w:tcPr>
          <w:p w14:paraId="51D6F6F4" w14:textId="77777777" w:rsidR="0087006C" w:rsidRDefault="0087006C" w:rsidP="00112A0A">
            <w:pPr>
              <w:tabs>
                <w:tab w:val="left" w:pos="4395"/>
                <w:tab w:val="left" w:pos="4607"/>
                <w:tab w:val="left" w:pos="5103"/>
              </w:tabs>
              <w:autoSpaceDE w:val="0"/>
              <w:autoSpaceDN w:val="0"/>
              <w:adjustRightInd w:val="0"/>
              <w:spacing w:after="0"/>
              <w:contextualSpacing/>
              <w:jc w:val="both"/>
              <w:rPr>
                <w:rFonts w:eastAsia="Calibri"/>
              </w:rPr>
            </w:pPr>
            <w:r w:rsidRPr="001D3A62">
              <w:rPr>
                <w:rFonts w:eastAsia="Calibri"/>
                <w:noProof/>
                <w:lang w:val="en-US"/>
              </w:rPr>
              <w:drawing>
                <wp:inline distT="0" distB="0" distL="0" distR="0" wp14:anchorId="39ACA4A5" wp14:editId="2F352B9A">
                  <wp:extent cx="2340000" cy="3600000"/>
                  <wp:effectExtent l="0" t="0" r="3175" b="635"/>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6" name="Picture 366"/>
                          <pic:cNvPicPr preferRelativeResize="0"/>
                        </pic:nvPicPr>
                        <pic:blipFill>
                          <a:blip r:embed="rId18">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3ECCCFF9" w14:textId="0436D1B7" w:rsidR="0087006C" w:rsidRPr="001D3A62" w:rsidRDefault="0087006C" w:rsidP="00112A0A">
            <w:pPr>
              <w:tabs>
                <w:tab w:val="left" w:pos="5103"/>
              </w:tabs>
              <w:autoSpaceDE w:val="0"/>
              <w:autoSpaceDN w:val="0"/>
              <w:adjustRightInd w:val="0"/>
              <w:spacing w:after="0"/>
              <w:ind w:right="601"/>
              <w:contextualSpacing/>
              <w:jc w:val="both"/>
              <w:rPr>
                <w:rFonts w:eastAsia="Calibri"/>
                <w:noProof/>
              </w:rPr>
            </w:pPr>
            <w:r w:rsidRPr="001D3A62">
              <w:rPr>
                <w:rFonts w:eastAsia="Calibri"/>
              </w:rPr>
              <w:t>Fig.</w:t>
            </w:r>
            <w:r w:rsidR="00C86376">
              <w:rPr>
                <w:rFonts w:eastAsia="Calibri"/>
              </w:rPr>
              <w:t xml:space="preserve"> 9</w:t>
            </w:r>
            <w:r w:rsidRPr="001D3A62">
              <w:rPr>
                <w:rFonts w:eastAsia="Calibri"/>
              </w:rPr>
              <w:t xml:space="preserve"> Modulus of the elastic S-matrix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rPr>
                <w:rFonts w:eastAsia="Calibri"/>
              </w:rPr>
              <w:t xml:space="preserve"> at  </w:t>
            </w:r>
            <m:oMath>
              <m:sSub>
                <m:sSubPr>
                  <m:ctrlPr>
                    <w:rPr>
                      <w:rFonts w:ascii="Cambria Math" w:eastAsia="Calibri" w:hAnsi="Cambria Math"/>
                    </w:rPr>
                  </m:ctrlPr>
                </m:sSubPr>
                <m:e>
                  <m:r>
                    <m:rPr>
                      <m:sty m:val="p"/>
                    </m:rPr>
                    <w:rPr>
                      <w:rFonts w:ascii="Cambria Math" w:eastAsia="Calibri" w:hAnsi="Cambria Math"/>
                    </w:rPr>
                    <m:t>E</m:t>
                  </m:r>
                </m:e>
                <m:sub>
                  <m:r>
                    <m:rPr>
                      <m:sty m:val="p"/>
                    </m:rPr>
                    <w:rPr>
                      <w:rFonts w:ascii="Cambria Math" w:eastAsia="Calibri" w:hAnsi="Cambria Math"/>
                    </w:rPr>
                    <m:t>lab</m:t>
                  </m:r>
                </m:sub>
              </m:sSub>
              <m:r>
                <m:rPr>
                  <m:sty m:val="p"/>
                </m:rPr>
                <w:rPr>
                  <w:rFonts w:ascii="Cambria Math" w:eastAsia="Calibri" w:hAnsi="Cambria Math"/>
                </w:rPr>
                <m:t>=72 MeV</m:t>
              </m:r>
            </m:oMath>
            <w:r w:rsidRPr="001D3A62">
              <w:rPr>
                <w:rFonts w:eastAsia="Calibri"/>
              </w:rPr>
              <w:t>.</w:t>
            </w:r>
          </w:p>
        </w:tc>
      </w:tr>
      <w:tr w:rsidR="0087006C" w:rsidRPr="001D3A62" w14:paraId="70B89BB3" w14:textId="77777777" w:rsidTr="00C86376">
        <w:tc>
          <w:tcPr>
            <w:tcW w:w="4289" w:type="dxa"/>
          </w:tcPr>
          <w:p w14:paraId="62E72183" w14:textId="77777777" w:rsidR="0087006C" w:rsidRDefault="0087006C" w:rsidP="00112A0A">
            <w:pPr>
              <w:tabs>
                <w:tab w:val="left" w:pos="4395"/>
                <w:tab w:val="left" w:pos="4820"/>
                <w:tab w:val="left" w:pos="5103"/>
              </w:tabs>
              <w:autoSpaceDE w:val="0"/>
              <w:autoSpaceDN w:val="0"/>
              <w:adjustRightInd w:val="0"/>
              <w:spacing w:after="0"/>
              <w:contextualSpacing/>
              <w:jc w:val="both"/>
              <w:rPr>
                <w:rFonts w:eastAsia="Calibri"/>
              </w:rPr>
            </w:pPr>
            <w:r w:rsidRPr="001D3A62">
              <w:rPr>
                <w:rFonts w:eastAsia="Calibri"/>
                <w:noProof/>
                <w:lang w:val="en-US"/>
              </w:rPr>
              <w:drawing>
                <wp:inline distT="0" distB="0" distL="0" distR="0" wp14:anchorId="25D68EBC" wp14:editId="332E8954">
                  <wp:extent cx="2340000" cy="3600000"/>
                  <wp:effectExtent l="0" t="0" r="3175" b="635"/>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9" name="Picture 369"/>
                          <pic:cNvPicPr preferRelativeResize="0"/>
                        </pic:nvPicPr>
                        <pic:blipFill>
                          <a:blip r:embed="rId19">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57FD9247" w14:textId="21AA9A0C" w:rsidR="0087006C" w:rsidRPr="001D3A62" w:rsidRDefault="0087006C" w:rsidP="00112A0A">
            <w:pPr>
              <w:tabs>
                <w:tab w:val="left" w:pos="4395"/>
                <w:tab w:val="left" w:pos="4820"/>
                <w:tab w:val="left" w:pos="5103"/>
              </w:tabs>
              <w:autoSpaceDE w:val="0"/>
              <w:autoSpaceDN w:val="0"/>
              <w:adjustRightInd w:val="0"/>
              <w:spacing w:after="0"/>
              <w:ind w:right="180"/>
              <w:contextualSpacing/>
              <w:jc w:val="both"/>
              <w:rPr>
                <w:rFonts w:eastAsia="Calibri"/>
                <w:noProof/>
              </w:rPr>
            </w:pPr>
            <w:r w:rsidRPr="001D3A62">
              <w:rPr>
                <w:rFonts w:eastAsia="Calibri"/>
              </w:rPr>
              <w:t>Fig.</w:t>
            </w:r>
            <w:r w:rsidR="00C86376">
              <w:rPr>
                <w:rFonts w:eastAsia="Calibri"/>
              </w:rPr>
              <w:t xml:space="preserve"> 10</w:t>
            </w:r>
            <w:r w:rsidRPr="001D3A62">
              <w:rPr>
                <w:rFonts w:eastAsia="Calibri"/>
              </w:rPr>
              <w:t xml:space="preserve"> Modulus of the elastic S-matrix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rPr>
                <w:rFonts w:eastAsia="Calibri"/>
              </w:rPr>
              <w:t xml:space="preserve"> at  </w:t>
            </w:r>
            <m:oMath>
              <m:sSub>
                <m:sSubPr>
                  <m:ctrlPr>
                    <w:rPr>
                      <w:rFonts w:ascii="Cambria Math" w:eastAsia="Calibri" w:hAnsi="Cambria Math"/>
                    </w:rPr>
                  </m:ctrlPr>
                </m:sSubPr>
                <m:e>
                  <m:r>
                    <m:rPr>
                      <m:sty m:val="p"/>
                    </m:rPr>
                    <w:rPr>
                      <w:rFonts w:ascii="Cambria Math" w:eastAsia="Calibri" w:hAnsi="Cambria Math"/>
                    </w:rPr>
                    <m:t>E</m:t>
                  </m:r>
                </m:e>
                <m:sub>
                  <m:r>
                    <m:rPr>
                      <m:sty m:val="p"/>
                    </m:rPr>
                    <w:rPr>
                      <w:rFonts w:ascii="Cambria Math" w:eastAsia="Calibri" w:hAnsi="Cambria Math"/>
                    </w:rPr>
                    <m:t>lab</m:t>
                  </m:r>
                </m:sub>
              </m:sSub>
              <m:r>
                <m:rPr>
                  <m:sty m:val="p"/>
                </m:rPr>
                <w:rPr>
                  <w:rFonts w:ascii="Cambria Math" w:eastAsia="Calibri" w:hAnsi="Cambria Math"/>
                </w:rPr>
                <m:t>=74 MeV</m:t>
              </m:r>
            </m:oMath>
            <w:r w:rsidRPr="001D3A62">
              <w:rPr>
                <w:rFonts w:eastAsia="Calibri"/>
              </w:rPr>
              <w:t>.</w:t>
            </w:r>
          </w:p>
        </w:tc>
        <w:tc>
          <w:tcPr>
            <w:tcW w:w="4536" w:type="dxa"/>
          </w:tcPr>
          <w:p w14:paraId="35E19904" w14:textId="77777777" w:rsidR="0087006C" w:rsidRDefault="0087006C" w:rsidP="00112A0A">
            <w:pPr>
              <w:tabs>
                <w:tab w:val="left" w:pos="4395"/>
                <w:tab w:val="left" w:pos="4820"/>
                <w:tab w:val="left" w:pos="5103"/>
              </w:tabs>
              <w:autoSpaceDE w:val="0"/>
              <w:autoSpaceDN w:val="0"/>
              <w:adjustRightInd w:val="0"/>
              <w:spacing w:after="0"/>
              <w:contextualSpacing/>
              <w:jc w:val="both"/>
              <w:rPr>
                <w:rFonts w:eastAsia="Calibri"/>
              </w:rPr>
            </w:pPr>
            <w:r w:rsidRPr="001D3A62">
              <w:rPr>
                <w:rFonts w:eastAsia="Calibri"/>
                <w:noProof/>
                <w:lang w:val="en-US"/>
              </w:rPr>
              <w:drawing>
                <wp:inline distT="0" distB="0" distL="0" distR="0" wp14:anchorId="1B573CDA" wp14:editId="7CC628CB">
                  <wp:extent cx="2340000" cy="3600000"/>
                  <wp:effectExtent l="0" t="0" r="3175" b="635"/>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0" name="Picture 370"/>
                          <pic:cNvPicPr preferRelativeResize="0"/>
                        </pic:nvPicPr>
                        <pic:blipFill>
                          <a:blip r:embed="rId20">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2AB80585" w14:textId="60B76E28" w:rsidR="0087006C" w:rsidRPr="001D3A62" w:rsidRDefault="0087006C" w:rsidP="00C86376">
            <w:pPr>
              <w:tabs>
                <w:tab w:val="left" w:pos="4395"/>
                <w:tab w:val="left" w:pos="4820"/>
                <w:tab w:val="left" w:pos="5103"/>
              </w:tabs>
              <w:autoSpaceDE w:val="0"/>
              <w:autoSpaceDN w:val="0"/>
              <w:adjustRightInd w:val="0"/>
              <w:spacing w:after="0"/>
              <w:ind w:right="345"/>
              <w:contextualSpacing/>
              <w:jc w:val="both"/>
              <w:rPr>
                <w:rFonts w:eastAsia="Calibri"/>
                <w:noProof/>
              </w:rPr>
            </w:pPr>
            <w:r w:rsidRPr="001D3A62">
              <w:rPr>
                <w:rFonts w:eastAsia="Calibri"/>
              </w:rPr>
              <w:t>Fig.</w:t>
            </w:r>
            <w:r>
              <w:rPr>
                <w:rFonts w:eastAsia="Calibri"/>
              </w:rPr>
              <w:t>1</w:t>
            </w:r>
            <w:r w:rsidR="00C86376">
              <w:rPr>
                <w:rFonts w:eastAsia="Calibri"/>
              </w:rPr>
              <w:t>1</w:t>
            </w:r>
            <w:r w:rsidRPr="001D3A62">
              <w:rPr>
                <w:rFonts w:eastAsia="Calibri"/>
              </w:rPr>
              <w:t xml:space="preserve"> Modulus of the elastic S-matrix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rPr>
                <w:rFonts w:eastAsia="Calibri"/>
              </w:rPr>
              <w:t xml:space="preserve"> at  </w:t>
            </w:r>
            <m:oMath>
              <m:sSub>
                <m:sSubPr>
                  <m:ctrlPr>
                    <w:rPr>
                      <w:rFonts w:ascii="Cambria Math" w:eastAsia="Calibri" w:hAnsi="Cambria Math"/>
                    </w:rPr>
                  </m:ctrlPr>
                </m:sSubPr>
                <m:e>
                  <m:r>
                    <m:rPr>
                      <m:sty m:val="p"/>
                    </m:rPr>
                    <w:rPr>
                      <w:rFonts w:ascii="Cambria Math" w:eastAsia="Calibri" w:hAnsi="Cambria Math"/>
                    </w:rPr>
                    <m:t>E</m:t>
                  </m:r>
                </m:e>
                <m:sub>
                  <m:r>
                    <m:rPr>
                      <m:sty m:val="p"/>
                    </m:rPr>
                    <w:rPr>
                      <w:rFonts w:ascii="Cambria Math" w:eastAsia="Calibri" w:hAnsi="Cambria Math"/>
                    </w:rPr>
                    <m:t>lab</m:t>
                  </m:r>
                </m:sub>
              </m:sSub>
              <m:r>
                <m:rPr>
                  <m:sty m:val="p"/>
                </m:rPr>
                <w:rPr>
                  <w:rFonts w:ascii="Cambria Math" w:eastAsia="Calibri" w:hAnsi="Cambria Math"/>
                </w:rPr>
                <m:t>=76 MeV</m:t>
              </m:r>
            </m:oMath>
            <w:r w:rsidRPr="001D3A62">
              <w:rPr>
                <w:rFonts w:eastAsia="Calibri"/>
              </w:rPr>
              <w:t>.</w:t>
            </w:r>
          </w:p>
        </w:tc>
      </w:tr>
      <w:tr w:rsidR="0087006C" w:rsidRPr="001D3A62" w14:paraId="15C66BC0" w14:textId="77777777" w:rsidTr="00C86376">
        <w:tc>
          <w:tcPr>
            <w:tcW w:w="4289" w:type="dxa"/>
          </w:tcPr>
          <w:p w14:paraId="753A20CE" w14:textId="77777777" w:rsidR="0087006C" w:rsidRDefault="0087006C" w:rsidP="00112A0A">
            <w:pPr>
              <w:tabs>
                <w:tab w:val="left" w:pos="4395"/>
                <w:tab w:val="left" w:pos="4820"/>
                <w:tab w:val="left" w:pos="5103"/>
              </w:tabs>
              <w:autoSpaceDE w:val="0"/>
              <w:autoSpaceDN w:val="0"/>
              <w:adjustRightInd w:val="0"/>
              <w:spacing w:after="0"/>
              <w:contextualSpacing/>
              <w:jc w:val="both"/>
              <w:rPr>
                <w:rFonts w:eastAsia="Calibri"/>
              </w:rPr>
            </w:pPr>
            <w:r w:rsidRPr="001D3A62">
              <w:rPr>
                <w:rFonts w:eastAsia="Calibri"/>
                <w:noProof/>
                <w:lang w:val="en-US"/>
              </w:rPr>
              <w:lastRenderedPageBreak/>
              <w:drawing>
                <wp:inline distT="0" distB="0" distL="0" distR="0" wp14:anchorId="5917FD63" wp14:editId="0860B2BC">
                  <wp:extent cx="2340000" cy="3600000"/>
                  <wp:effectExtent l="0" t="0" r="3175" b="635"/>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 name="Picture 372"/>
                          <pic:cNvPicPr preferRelativeResize="0"/>
                        </pic:nvPicPr>
                        <pic:blipFill>
                          <a:blip r:embed="rId21">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52096590" w14:textId="04A11B16" w:rsidR="0087006C" w:rsidRPr="001D3A62" w:rsidRDefault="0087006C" w:rsidP="00112A0A">
            <w:pPr>
              <w:tabs>
                <w:tab w:val="left" w:pos="4395"/>
                <w:tab w:val="left" w:pos="4820"/>
                <w:tab w:val="left" w:pos="5103"/>
              </w:tabs>
              <w:autoSpaceDE w:val="0"/>
              <w:autoSpaceDN w:val="0"/>
              <w:adjustRightInd w:val="0"/>
              <w:spacing w:after="0"/>
              <w:ind w:right="180"/>
              <w:contextualSpacing/>
              <w:jc w:val="both"/>
              <w:rPr>
                <w:rFonts w:eastAsia="Calibri"/>
                <w:noProof/>
              </w:rPr>
            </w:pPr>
            <w:r w:rsidRPr="001D3A62">
              <w:rPr>
                <w:rFonts w:eastAsia="Calibri"/>
              </w:rPr>
              <w:t>Fig.</w:t>
            </w:r>
            <w:r w:rsidR="00C86376">
              <w:rPr>
                <w:rFonts w:eastAsia="Calibri"/>
              </w:rPr>
              <w:t xml:space="preserve"> </w:t>
            </w:r>
            <w:r>
              <w:rPr>
                <w:rFonts w:eastAsia="Calibri"/>
              </w:rPr>
              <w:t>1</w:t>
            </w:r>
            <w:r w:rsidR="00C86376">
              <w:rPr>
                <w:rFonts w:eastAsia="Calibri"/>
              </w:rPr>
              <w:t>2</w:t>
            </w:r>
            <w:r w:rsidRPr="001D3A62">
              <w:rPr>
                <w:rFonts w:eastAsia="Calibri"/>
              </w:rPr>
              <w:t xml:space="preserve"> Modulus of the elastic S-matrix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rPr>
                <w:rFonts w:eastAsia="Calibri"/>
              </w:rPr>
              <w:t xml:space="preserve"> at  </w:t>
            </w:r>
            <m:oMath>
              <m:sSub>
                <m:sSubPr>
                  <m:ctrlPr>
                    <w:rPr>
                      <w:rFonts w:ascii="Cambria Math" w:eastAsia="Calibri" w:hAnsi="Cambria Math"/>
                    </w:rPr>
                  </m:ctrlPr>
                </m:sSubPr>
                <m:e>
                  <m:r>
                    <m:rPr>
                      <m:sty m:val="p"/>
                    </m:rPr>
                    <w:rPr>
                      <w:rFonts w:ascii="Cambria Math" w:eastAsia="Calibri" w:hAnsi="Cambria Math"/>
                    </w:rPr>
                    <m:t>E</m:t>
                  </m:r>
                </m:e>
                <m:sub>
                  <m:r>
                    <m:rPr>
                      <m:sty m:val="p"/>
                    </m:rPr>
                    <w:rPr>
                      <w:rFonts w:ascii="Cambria Math" w:eastAsia="Calibri" w:hAnsi="Cambria Math"/>
                    </w:rPr>
                    <m:t>lab</m:t>
                  </m:r>
                </m:sub>
              </m:sSub>
              <m:r>
                <m:rPr>
                  <m:sty m:val="p"/>
                </m:rPr>
                <w:rPr>
                  <w:rFonts w:ascii="Cambria Math" w:eastAsia="Calibri" w:hAnsi="Cambria Math"/>
                </w:rPr>
                <m:t>=78 MeV</m:t>
              </m:r>
            </m:oMath>
            <w:r w:rsidRPr="001D3A62">
              <w:rPr>
                <w:rFonts w:eastAsia="Calibri"/>
              </w:rPr>
              <w:t>.</w:t>
            </w:r>
          </w:p>
        </w:tc>
        <w:tc>
          <w:tcPr>
            <w:tcW w:w="4536" w:type="dxa"/>
          </w:tcPr>
          <w:p w14:paraId="4D8A205A" w14:textId="77777777" w:rsidR="0087006C" w:rsidRDefault="0087006C" w:rsidP="00112A0A">
            <w:pPr>
              <w:tabs>
                <w:tab w:val="left" w:pos="4395"/>
                <w:tab w:val="left" w:pos="4820"/>
                <w:tab w:val="left" w:pos="5103"/>
              </w:tabs>
              <w:autoSpaceDE w:val="0"/>
              <w:autoSpaceDN w:val="0"/>
              <w:adjustRightInd w:val="0"/>
              <w:spacing w:after="0"/>
              <w:contextualSpacing/>
              <w:jc w:val="both"/>
              <w:rPr>
                <w:rFonts w:eastAsia="Calibri"/>
              </w:rPr>
            </w:pPr>
            <w:r w:rsidRPr="001D3A62">
              <w:rPr>
                <w:rFonts w:eastAsia="Calibri"/>
                <w:noProof/>
                <w:lang w:val="en-US"/>
              </w:rPr>
              <w:drawing>
                <wp:inline distT="0" distB="0" distL="0" distR="0" wp14:anchorId="00B57BC4" wp14:editId="4D59BAC9">
                  <wp:extent cx="2340000" cy="3600000"/>
                  <wp:effectExtent l="0" t="0" r="3175" b="635"/>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Picture 373"/>
                          <pic:cNvPicPr preferRelativeResize="0"/>
                        </pic:nvPicPr>
                        <pic:blipFill>
                          <a:blip r:embed="rId22">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4707EAC5" w14:textId="532CC502" w:rsidR="0087006C" w:rsidRPr="001D3A62" w:rsidRDefault="0087006C" w:rsidP="00C86376">
            <w:pPr>
              <w:tabs>
                <w:tab w:val="left" w:pos="3859"/>
                <w:tab w:val="left" w:pos="4395"/>
                <w:tab w:val="left" w:pos="4820"/>
                <w:tab w:val="left" w:pos="5103"/>
              </w:tabs>
              <w:autoSpaceDE w:val="0"/>
              <w:autoSpaceDN w:val="0"/>
              <w:adjustRightInd w:val="0"/>
              <w:spacing w:after="0"/>
              <w:ind w:right="486"/>
              <w:contextualSpacing/>
              <w:jc w:val="both"/>
              <w:rPr>
                <w:rFonts w:eastAsia="Calibri"/>
                <w:noProof/>
              </w:rPr>
            </w:pPr>
            <w:r w:rsidRPr="001D3A62">
              <w:rPr>
                <w:rFonts w:eastAsia="Calibri"/>
              </w:rPr>
              <w:t>Fig.</w:t>
            </w:r>
            <w:r w:rsidR="00C86376">
              <w:rPr>
                <w:rFonts w:eastAsia="Calibri"/>
              </w:rPr>
              <w:t xml:space="preserve"> </w:t>
            </w:r>
            <w:r>
              <w:rPr>
                <w:rFonts w:eastAsia="Calibri"/>
              </w:rPr>
              <w:t>1</w:t>
            </w:r>
            <w:r w:rsidR="00C86376">
              <w:rPr>
                <w:rFonts w:eastAsia="Calibri"/>
              </w:rPr>
              <w:t>3</w:t>
            </w:r>
            <w:r w:rsidRPr="001D3A62">
              <w:rPr>
                <w:rFonts w:eastAsia="Calibri"/>
              </w:rPr>
              <w:t xml:space="preserve"> Modulus of the elastic S-matrix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rPr>
                <w:rFonts w:eastAsia="Calibri"/>
              </w:rPr>
              <w:t xml:space="preserve"> at  </w:t>
            </w:r>
            <m:oMath>
              <m:sSub>
                <m:sSubPr>
                  <m:ctrlPr>
                    <w:rPr>
                      <w:rFonts w:ascii="Cambria Math" w:eastAsia="Calibri" w:hAnsi="Cambria Math"/>
                    </w:rPr>
                  </m:ctrlPr>
                </m:sSubPr>
                <m:e>
                  <m:r>
                    <m:rPr>
                      <m:sty m:val="p"/>
                    </m:rPr>
                    <w:rPr>
                      <w:rFonts w:ascii="Cambria Math" w:eastAsia="Calibri" w:hAnsi="Cambria Math"/>
                    </w:rPr>
                    <m:t>E</m:t>
                  </m:r>
                </m:e>
                <m:sub>
                  <m:r>
                    <m:rPr>
                      <m:sty m:val="p"/>
                    </m:rPr>
                    <w:rPr>
                      <w:rFonts w:ascii="Cambria Math" w:eastAsia="Calibri" w:hAnsi="Cambria Math"/>
                    </w:rPr>
                    <m:t>lab</m:t>
                  </m:r>
                </m:sub>
              </m:sSub>
              <m:r>
                <m:rPr>
                  <m:sty m:val="p"/>
                </m:rPr>
                <w:rPr>
                  <w:rFonts w:ascii="Cambria Math" w:eastAsia="Calibri" w:hAnsi="Cambria Math"/>
                </w:rPr>
                <m:t>=80 MeV</m:t>
              </m:r>
            </m:oMath>
            <w:r w:rsidRPr="001D3A62">
              <w:rPr>
                <w:rFonts w:eastAsia="Calibri"/>
              </w:rPr>
              <w:t>.</w:t>
            </w:r>
          </w:p>
        </w:tc>
      </w:tr>
      <w:tr w:rsidR="0087006C" w:rsidRPr="001D3A62" w14:paraId="47A2FD44" w14:textId="77777777" w:rsidTr="00C86376">
        <w:tc>
          <w:tcPr>
            <w:tcW w:w="4289" w:type="dxa"/>
          </w:tcPr>
          <w:p w14:paraId="7820529A" w14:textId="77777777" w:rsidR="0087006C" w:rsidRDefault="0087006C" w:rsidP="00112A0A">
            <w:pPr>
              <w:tabs>
                <w:tab w:val="left" w:pos="4395"/>
                <w:tab w:val="left" w:pos="4820"/>
                <w:tab w:val="left" w:pos="5103"/>
              </w:tabs>
              <w:autoSpaceDE w:val="0"/>
              <w:autoSpaceDN w:val="0"/>
              <w:adjustRightInd w:val="0"/>
              <w:contextualSpacing/>
              <w:jc w:val="both"/>
              <w:rPr>
                <w:rFonts w:eastAsia="Calibri"/>
              </w:rPr>
            </w:pPr>
            <w:r w:rsidRPr="001D3A62">
              <w:rPr>
                <w:rFonts w:eastAsia="Calibri"/>
                <w:noProof/>
                <w:lang w:val="en-US"/>
              </w:rPr>
              <w:drawing>
                <wp:inline distT="0" distB="0" distL="0" distR="0" wp14:anchorId="065F8DC9" wp14:editId="1ACF1204">
                  <wp:extent cx="2340000" cy="3600000"/>
                  <wp:effectExtent l="0" t="0" r="3175" b="63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4" name="Picture 374"/>
                          <pic:cNvPicPr preferRelativeResize="0"/>
                        </pic:nvPicPr>
                        <pic:blipFill>
                          <a:blip r:embed="rId23">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0B0DE472" w14:textId="3398BD63" w:rsidR="0087006C" w:rsidRPr="001D3A62" w:rsidRDefault="0087006C" w:rsidP="00112A0A">
            <w:pPr>
              <w:tabs>
                <w:tab w:val="left" w:pos="4395"/>
                <w:tab w:val="left" w:pos="4820"/>
                <w:tab w:val="left" w:pos="5103"/>
              </w:tabs>
              <w:autoSpaceDE w:val="0"/>
              <w:autoSpaceDN w:val="0"/>
              <w:adjustRightInd w:val="0"/>
              <w:ind w:right="180"/>
              <w:contextualSpacing/>
              <w:jc w:val="both"/>
              <w:rPr>
                <w:rFonts w:eastAsia="Calibri"/>
                <w:noProof/>
              </w:rPr>
            </w:pPr>
            <w:r w:rsidRPr="001D3A62">
              <w:rPr>
                <w:rFonts w:eastAsia="Calibri"/>
              </w:rPr>
              <w:t>Fig.</w:t>
            </w:r>
            <w:r w:rsidR="00C86376">
              <w:rPr>
                <w:rFonts w:eastAsia="Calibri"/>
              </w:rPr>
              <w:t xml:space="preserve"> </w:t>
            </w:r>
            <w:r>
              <w:rPr>
                <w:rFonts w:eastAsia="Calibri"/>
              </w:rPr>
              <w:t>1</w:t>
            </w:r>
            <w:r w:rsidR="00C86376">
              <w:rPr>
                <w:rFonts w:eastAsia="Calibri"/>
              </w:rPr>
              <w:t>4</w:t>
            </w:r>
            <w:r w:rsidRPr="001D3A62">
              <w:rPr>
                <w:rFonts w:eastAsia="Calibri"/>
              </w:rPr>
              <w:t xml:space="preserve"> Modulus of the elastic S-matrix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rPr>
                <w:rFonts w:eastAsia="Calibri"/>
              </w:rPr>
              <w:t xml:space="preserve"> at  </w:t>
            </w:r>
            <m:oMath>
              <m:sSub>
                <m:sSubPr>
                  <m:ctrlPr>
                    <w:rPr>
                      <w:rFonts w:ascii="Cambria Math" w:eastAsia="Calibri" w:hAnsi="Cambria Math"/>
                    </w:rPr>
                  </m:ctrlPr>
                </m:sSubPr>
                <m:e>
                  <m:r>
                    <m:rPr>
                      <m:sty m:val="p"/>
                    </m:rPr>
                    <w:rPr>
                      <w:rFonts w:ascii="Cambria Math" w:eastAsia="Calibri" w:hAnsi="Cambria Math"/>
                    </w:rPr>
                    <m:t>E</m:t>
                  </m:r>
                </m:e>
                <m:sub>
                  <m:r>
                    <m:rPr>
                      <m:sty m:val="p"/>
                    </m:rPr>
                    <w:rPr>
                      <w:rFonts w:ascii="Cambria Math" w:eastAsia="Calibri" w:hAnsi="Cambria Math"/>
                    </w:rPr>
                    <m:t>lab</m:t>
                  </m:r>
                </m:sub>
              </m:sSub>
              <m:r>
                <m:rPr>
                  <m:sty m:val="p"/>
                </m:rPr>
                <w:rPr>
                  <w:rFonts w:ascii="Cambria Math" w:eastAsia="Calibri" w:hAnsi="Cambria Math"/>
                </w:rPr>
                <m:t>=90 MeV</m:t>
              </m:r>
            </m:oMath>
            <w:r w:rsidRPr="001D3A62">
              <w:rPr>
                <w:rFonts w:eastAsia="Calibri"/>
              </w:rPr>
              <w:t>.</w:t>
            </w:r>
          </w:p>
        </w:tc>
        <w:tc>
          <w:tcPr>
            <w:tcW w:w="4536" w:type="dxa"/>
          </w:tcPr>
          <w:p w14:paraId="2F019EB0" w14:textId="77777777" w:rsidR="0087006C" w:rsidRDefault="0087006C" w:rsidP="00112A0A">
            <w:pPr>
              <w:tabs>
                <w:tab w:val="left" w:pos="4395"/>
                <w:tab w:val="left" w:pos="4820"/>
                <w:tab w:val="left" w:pos="5103"/>
              </w:tabs>
              <w:autoSpaceDE w:val="0"/>
              <w:autoSpaceDN w:val="0"/>
              <w:adjustRightInd w:val="0"/>
              <w:contextualSpacing/>
              <w:jc w:val="both"/>
              <w:rPr>
                <w:rFonts w:eastAsia="Calibri"/>
              </w:rPr>
            </w:pPr>
            <w:r w:rsidRPr="001D3A62">
              <w:rPr>
                <w:rFonts w:eastAsia="Calibri"/>
                <w:noProof/>
                <w:lang w:val="en-US"/>
              </w:rPr>
              <w:drawing>
                <wp:inline distT="0" distB="0" distL="0" distR="0" wp14:anchorId="14F2ED8F" wp14:editId="46905314">
                  <wp:extent cx="2340000" cy="3600000"/>
                  <wp:effectExtent l="0" t="0" r="3175" b="635"/>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Picture 375"/>
                          <pic:cNvPicPr preferRelativeResize="0"/>
                        </pic:nvPicPr>
                        <pic:blipFill>
                          <a:blip r:embed="rId24">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6C31A565" w14:textId="560EF205" w:rsidR="0087006C" w:rsidRPr="001D3A62" w:rsidRDefault="0087006C" w:rsidP="00C86376">
            <w:pPr>
              <w:tabs>
                <w:tab w:val="left" w:pos="4395"/>
                <w:tab w:val="left" w:pos="4820"/>
                <w:tab w:val="left" w:pos="5103"/>
              </w:tabs>
              <w:autoSpaceDE w:val="0"/>
              <w:autoSpaceDN w:val="0"/>
              <w:adjustRightInd w:val="0"/>
              <w:ind w:right="345"/>
              <w:contextualSpacing/>
              <w:jc w:val="both"/>
              <w:rPr>
                <w:rFonts w:eastAsia="Calibri"/>
                <w:noProof/>
              </w:rPr>
            </w:pPr>
            <w:r w:rsidRPr="001D3A62">
              <w:rPr>
                <w:rFonts w:eastAsia="Calibri"/>
              </w:rPr>
              <w:t>Fig.</w:t>
            </w:r>
            <w:r w:rsidR="00C86376">
              <w:rPr>
                <w:rFonts w:eastAsia="Calibri"/>
              </w:rPr>
              <w:t xml:space="preserve"> </w:t>
            </w:r>
            <w:r>
              <w:rPr>
                <w:rFonts w:eastAsia="Calibri"/>
              </w:rPr>
              <w:t>1</w:t>
            </w:r>
            <w:r w:rsidR="00C86376">
              <w:rPr>
                <w:rFonts w:eastAsia="Calibri"/>
              </w:rPr>
              <w:t>5</w:t>
            </w:r>
            <w:r w:rsidRPr="001D3A62">
              <w:rPr>
                <w:rFonts w:eastAsia="Calibri"/>
              </w:rPr>
              <w:t xml:space="preserve"> Modulus of the elastic S-matrix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rPr>
                <w:rFonts w:eastAsia="Calibri"/>
              </w:rPr>
              <w:t xml:space="preserve"> at  </w:t>
            </w:r>
            <m:oMath>
              <m:sSub>
                <m:sSubPr>
                  <m:ctrlPr>
                    <w:rPr>
                      <w:rFonts w:ascii="Cambria Math" w:eastAsia="Calibri" w:hAnsi="Cambria Math"/>
                    </w:rPr>
                  </m:ctrlPr>
                </m:sSubPr>
                <m:e>
                  <m:r>
                    <m:rPr>
                      <m:sty m:val="p"/>
                    </m:rPr>
                    <w:rPr>
                      <w:rFonts w:ascii="Cambria Math" w:eastAsia="Calibri" w:hAnsi="Cambria Math"/>
                    </w:rPr>
                    <m:t>E</m:t>
                  </m:r>
                </m:e>
                <m:sub>
                  <m:r>
                    <m:rPr>
                      <m:sty m:val="p"/>
                    </m:rPr>
                    <w:rPr>
                      <w:rFonts w:ascii="Cambria Math" w:eastAsia="Calibri" w:hAnsi="Cambria Math"/>
                    </w:rPr>
                    <m:t>lab</m:t>
                  </m:r>
                </m:sub>
              </m:sSub>
              <m:r>
                <m:rPr>
                  <m:sty m:val="p"/>
                </m:rPr>
                <w:rPr>
                  <w:rFonts w:ascii="Cambria Math" w:eastAsia="Calibri" w:hAnsi="Cambria Math"/>
                </w:rPr>
                <m:t>=170 MeV</m:t>
              </m:r>
            </m:oMath>
            <w:r w:rsidRPr="001D3A62">
              <w:rPr>
                <w:rFonts w:eastAsia="Calibri"/>
              </w:rPr>
              <w:t>.</w:t>
            </w:r>
          </w:p>
        </w:tc>
      </w:tr>
      <w:tr w:rsidR="0087006C" w:rsidRPr="001D3A62" w14:paraId="3A9575A2" w14:textId="77777777" w:rsidTr="00C86376">
        <w:trPr>
          <w:trHeight w:val="20"/>
        </w:trPr>
        <w:tc>
          <w:tcPr>
            <w:tcW w:w="4289" w:type="dxa"/>
          </w:tcPr>
          <w:p w14:paraId="52DAF0FE" w14:textId="77777777" w:rsidR="0087006C" w:rsidRDefault="0087006C" w:rsidP="00112A0A">
            <w:pPr>
              <w:tabs>
                <w:tab w:val="left" w:pos="4395"/>
                <w:tab w:val="left" w:pos="4820"/>
                <w:tab w:val="left" w:pos="5103"/>
              </w:tabs>
              <w:spacing w:after="0"/>
              <w:jc w:val="both"/>
            </w:pPr>
            <w:r w:rsidRPr="001D3A62">
              <w:rPr>
                <w:noProof/>
                <w:lang w:val="en-US"/>
              </w:rPr>
              <w:lastRenderedPageBreak/>
              <w:drawing>
                <wp:inline distT="0" distB="0" distL="0" distR="0" wp14:anchorId="29CFEEB9" wp14:editId="2905FB7C">
                  <wp:extent cx="2340000" cy="3600000"/>
                  <wp:effectExtent l="0" t="0" r="3175" b="635"/>
                  <wp:docPr id="1083904677" name="Picture 10839046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Picture 346"/>
                          <pic:cNvPicPr preferRelativeResize="0"/>
                        </pic:nvPicPr>
                        <pic:blipFill>
                          <a:blip r:embed="rId25">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345C3191" w14:textId="00705044" w:rsidR="0087006C" w:rsidRPr="001D3A62" w:rsidRDefault="0087006C" w:rsidP="00112A0A">
            <w:pPr>
              <w:tabs>
                <w:tab w:val="left" w:pos="4395"/>
                <w:tab w:val="left" w:pos="4820"/>
                <w:tab w:val="left" w:pos="5103"/>
              </w:tabs>
              <w:spacing w:after="0"/>
              <w:jc w:val="both"/>
            </w:pPr>
            <w:r w:rsidRPr="001D3A62">
              <w:t>Fig.</w:t>
            </w:r>
            <w:r w:rsidR="00C86376">
              <w:t xml:space="preserve"> </w:t>
            </w:r>
            <w:r>
              <w:t>1</w:t>
            </w:r>
            <w:r w:rsidR="00C86376">
              <w:t>6</w:t>
            </w:r>
            <w:r w:rsidRPr="001D3A62">
              <w:t xml:space="preserve"> Angular distribution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t xml:space="preserve"> elastic scattering at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lab</m:t>
                  </m:r>
                </m:sub>
              </m:sSub>
              <m:r>
                <m:rPr>
                  <m:sty m:val="p"/>
                </m:rPr>
                <w:rPr>
                  <w:rFonts w:ascii="Cambria Math" w:hAnsi="Cambria Math"/>
                </w:rPr>
                <m:t>=60 MeV</m:t>
              </m:r>
            </m:oMath>
            <w:r w:rsidRPr="001D3A62">
              <w:rPr>
                <w:rFonts w:eastAsiaTheme="minorEastAsia"/>
              </w:rPr>
              <w:t xml:space="preserve">. </w:t>
            </w:r>
          </w:p>
        </w:tc>
        <w:tc>
          <w:tcPr>
            <w:tcW w:w="4536" w:type="dxa"/>
          </w:tcPr>
          <w:p w14:paraId="4FE653BA" w14:textId="77777777" w:rsidR="0087006C" w:rsidRDefault="0087006C" w:rsidP="00112A0A">
            <w:pPr>
              <w:spacing w:after="0"/>
              <w:jc w:val="both"/>
            </w:pPr>
            <w:r w:rsidRPr="001D3A62">
              <w:rPr>
                <w:noProof/>
                <w:lang w:val="en-US"/>
              </w:rPr>
              <w:drawing>
                <wp:inline distT="0" distB="0" distL="0" distR="0" wp14:anchorId="658D9A70" wp14:editId="046AA517">
                  <wp:extent cx="2340000" cy="3600000"/>
                  <wp:effectExtent l="0" t="0" r="3175" b="635"/>
                  <wp:docPr id="78014008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0140084" name="Picture 780140084"/>
                          <pic:cNvPicPr preferRelativeResize="0"/>
                        </pic:nvPicPr>
                        <pic:blipFill>
                          <a:blip r:embed="rId26">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5226EE6C" w14:textId="6FC3F91F" w:rsidR="0087006C" w:rsidRPr="001D3A62" w:rsidRDefault="0087006C" w:rsidP="00C86376">
            <w:pPr>
              <w:spacing w:after="0"/>
              <w:ind w:right="203"/>
              <w:jc w:val="both"/>
            </w:pPr>
            <w:r w:rsidRPr="001D3A62">
              <w:t>Fig.</w:t>
            </w:r>
            <w:r w:rsidR="00C86376">
              <w:t xml:space="preserve"> </w:t>
            </w:r>
            <w:r>
              <w:t>1</w:t>
            </w:r>
            <w:r w:rsidR="00C86376">
              <w:t>7</w:t>
            </w:r>
            <w:r w:rsidRPr="001D3A62">
              <w:t xml:space="preserve"> Angular distribution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t xml:space="preserve"> elastic scattering at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lab</m:t>
                  </m:r>
                </m:sub>
              </m:sSub>
              <m:r>
                <m:rPr>
                  <m:sty m:val="p"/>
                </m:rPr>
                <w:rPr>
                  <w:rFonts w:ascii="Cambria Math" w:hAnsi="Cambria Math"/>
                </w:rPr>
                <m:t>=62 MeV</m:t>
              </m:r>
            </m:oMath>
            <w:r w:rsidRPr="001D3A62">
              <w:rPr>
                <w:rFonts w:eastAsiaTheme="minorEastAsia"/>
              </w:rPr>
              <w:t>.</w:t>
            </w:r>
          </w:p>
        </w:tc>
      </w:tr>
      <w:tr w:rsidR="0087006C" w:rsidRPr="001D3A62" w14:paraId="72A99F61" w14:textId="77777777" w:rsidTr="00C86376">
        <w:trPr>
          <w:trHeight w:val="145"/>
        </w:trPr>
        <w:tc>
          <w:tcPr>
            <w:tcW w:w="4289" w:type="dxa"/>
          </w:tcPr>
          <w:p w14:paraId="12CE9DDF" w14:textId="77777777" w:rsidR="0087006C" w:rsidRDefault="0087006C" w:rsidP="00112A0A">
            <w:pPr>
              <w:spacing w:after="0"/>
              <w:jc w:val="both"/>
            </w:pPr>
            <w:r w:rsidRPr="001D3A62">
              <w:rPr>
                <w:noProof/>
                <w:lang w:val="en-US"/>
              </w:rPr>
              <w:drawing>
                <wp:inline distT="0" distB="0" distL="0" distR="0" wp14:anchorId="0A4C1423" wp14:editId="23AD3FB5">
                  <wp:extent cx="2340000" cy="3600000"/>
                  <wp:effectExtent l="0" t="0" r="3175" b="635"/>
                  <wp:docPr id="1221979975" name="Picture 12219799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Picture 347"/>
                          <pic:cNvPicPr preferRelativeResize="0"/>
                        </pic:nvPicPr>
                        <pic:blipFill>
                          <a:blip r:embed="rId27">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1B8B3B92" w14:textId="080344BA" w:rsidR="0087006C" w:rsidRPr="001D3A62" w:rsidRDefault="0087006C" w:rsidP="00112A0A">
            <w:pPr>
              <w:spacing w:after="0"/>
              <w:jc w:val="both"/>
            </w:pPr>
            <w:r w:rsidRPr="001D3A62">
              <w:t>Fig.</w:t>
            </w:r>
            <w:r w:rsidR="00C86376">
              <w:t xml:space="preserve"> </w:t>
            </w:r>
            <w:r>
              <w:t>1</w:t>
            </w:r>
            <w:r w:rsidR="00C86376">
              <w:t>8</w:t>
            </w:r>
            <w:r w:rsidRPr="001D3A62">
              <w:t xml:space="preserve"> Angular distribution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t xml:space="preserve"> elastic scattering at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lab</m:t>
                  </m:r>
                </m:sub>
              </m:sSub>
              <m:r>
                <m:rPr>
                  <m:sty m:val="p"/>
                </m:rPr>
                <w:rPr>
                  <w:rFonts w:ascii="Cambria Math" w:hAnsi="Cambria Math"/>
                </w:rPr>
                <m:t>=60.6 MeV.</m:t>
              </m:r>
            </m:oMath>
          </w:p>
        </w:tc>
        <w:tc>
          <w:tcPr>
            <w:tcW w:w="4536" w:type="dxa"/>
          </w:tcPr>
          <w:p w14:paraId="4779156C" w14:textId="77777777" w:rsidR="0087006C" w:rsidRDefault="0087006C" w:rsidP="00112A0A">
            <w:pPr>
              <w:spacing w:after="0"/>
              <w:jc w:val="both"/>
            </w:pPr>
            <w:r w:rsidRPr="001D3A62">
              <w:rPr>
                <w:noProof/>
                <w:lang w:val="en-US"/>
              </w:rPr>
              <w:drawing>
                <wp:inline distT="0" distB="0" distL="0" distR="0" wp14:anchorId="4871D70C" wp14:editId="5253CE76">
                  <wp:extent cx="2340000" cy="3600000"/>
                  <wp:effectExtent l="0" t="0" r="3175" b="635"/>
                  <wp:docPr id="1551260053" name="Picture 15512600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Picture 128"/>
                          <pic:cNvPicPr preferRelativeResize="0"/>
                        </pic:nvPicPr>
                        <pic:blipFill>
                          <a:blip r:embed="rId28">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0B37B1B8" w14:textId="11FE2028" w:rsidR="0087006C" w:rsidRPr="001D3A62" w:rsidRDefault="0087006C" w:rsidP="00112A0A">
            <w:pPr>
              <w:spacing w:after="0"/>
              <w:ind w:right="323"/>
              <w:jc w:val="both"/>
            </w:pPr>
            <w:r w:rsidRPr="001D3A62">
              <w:t>Fig.</w:t>
            </w:r>
            <w:r w:rsidR="00C86376">
              <w:t xml:space="preserve"> 19</w:t>
            </w:r>
            <w:r w:rsidRPr="001D3A62">
              <w:t xml:space="preserve"> Angular distribution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t xml:space="preserve"> elastic scattering at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lab</m:t>
                  </m:r>
                </m:sub>
              </m:sSub>
              <m:r>
                <m:rPr>
                  <m:sty m:val="p"/>
                </m:rPr>
                <w:rPr>
                  <w:rFonts w:ascii="Cambria Math" w:hAnsi="Cambria Math"/>
                </w:rPr>
                <m:t>=64 MeV</m:t>
              </m:r>
            </m:oMath>
            <w:r w:rsidRPr="001D3A62">
              <w:rPr>
                <w:rFonts w:eastAsiaTheme="minorEastAsia"/>
              </w:rPr>
              <w:t>.</w:t>
            </w:r>
          </w:p>
        </w:tc>
      </w:tr>
      <w:tr w:rsidR="0087006C" w:rsidRPr="001D3A62" w14:paraId="7A2B3DD1" w14:textId="77777777" w:rsidTr="00C86376">
        <w:trPr>
          <w:trHeight w:val="145"/>
        </w:trPr>
        <w:tc>
          <w:tcPr>
            <w:tcW w:w="4289" w:type="dxa"/>
          </w:tcPr>
          <w:p w14:paraId="70544DA3" w14:textId="77777777" w:rsidR="0087006C" w:rsidRDefault="0087006C" w:rsidP="00112A0A">
            <w:pPr>
              <w:tabs>
                <w:tab w:val="left" w:pos="4395"/>
                <w:tab w:val="left" w:pos="4820"/>
                <w:tab w:val="left" w:pos="5103"/>
              </w:tabs>
              <w:spacing w:after="0"/>
              <w:jc w:val="both"/>
            </w:pPr>
            <w:r w:rsidRPr="001D3A62">
              <w:rPr>
                <w:noProof/>
                <w:lang w:val="en-US"/>
              </w:rPr>
              <w:lastRenderedPageBreak/>
              <w:drawing>
                <wp:inline distT="0" distB="0" distL="0" distR="0" wp14:anchorId="74245C4E" wp14:editId="31F61B91">
                  <wp:extent cx="2340000" cy="3600000"/>
                  <wp:effectExtent l="0" t="0" r="3175" b="635"/>
                  <wp:docPr id="1517427306" name="Picture 1517427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Picture 133"/>
                          <pic:cNvPicPr preferRelativeResize="0"/>
                        </pic:nvPicPr>
                        <pic:blipFill>
                          <a:blip r:embed="rId29">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6D335ABA" w14:textId="098AEB6A" w:rsidR="0087006C" w:rsidRPr="001D3A62" w:rsidRDefault="0087006C" w:rsidP="00112A0A">
            <w:pPr>
              <w:tabs>
                <w:tab w:val="left" w:pos="4395"/>
                <w:tab w:val="left" w:pos="4820"/>
                <w:tab w:val="left" w:pos="5103"/>
              </w:tabs>
              <w:spacing w:after="0"/>
              <w:jc w:val="both"/>
            </w:pPr>
            <w:r w:rsidRPr="001D3A62">
              <w:t>Fig.</w:t>
            </w:r>
            <w:r w:rsidR="00C86376">
              <w:t>20</w:t>
            </w:r>
            <w:r w:rsidRPr="001D3A62">
              <w:t xml:space="preserve"> Angular distribution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t xml:space="preserve"> elastic scattering at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lab</m:t>
                  </m:r>
                </m:sub>
              </m:sSub>
              <m:r>
                <m:rPr>
                  <m:sty m:val="p"/>
                </m:rPr>
                <w:rPr>
                  <w:rFonts w:ascii="Cambria Math" w:hAnsi="Cambria Math"/>
                </w:rPr>
                <m:t>=66 MeV</m:t>
              </m:r>
            </m:oMath>
            <w:r w:rsidRPr="001D3A62">
              <w:rPr>
                <w:rFonts w:eastAsiaTheme="minorEastAsia"/>
              </w:rPr>
              <w:t>.</w:t>
            </w:r>
          </w:p>
        </w:tc>
        <w:tc>
          <w:tcPr>
            <w:tcW w:w="4536" w:type="dxa"/>
          </w:tcPr>
          <w:p w14:paraId="662C7CCA" w14:textId="77777777" w:rsidR="0087006C" w:rsidRDefault="0087006C" w:rsidP="00112A0A">
            <w:pPr>
              <w:tabs>
                <w:tab w:val="left" w:pos="4395"/>
                <w:tab w:val="left" w:pos="4820"/>
                <w:tab w:val="left" w:pos="5103"/>
              </w:tabs>
              <w:autoSpaceDE w:val="0"/>
              <w:autoSpaceDN w:val="0"/>
              <w:adjustRightInd w:val="0"/>
              <w:spacing w:after="0"/>
              <w:contextualSpacing/>
              <w:jc w:val="both"/>
            </w:pPr>
            <w:r w:rsidRPr="001D3A62">
              <w:rPr>
                <w:noProof/>
                <w:lang w:val="en-US"/>
              </w:rPr>
              <w:drawing>
                <wp:inline distT="0" distB="0" distL="0" distR="0" wp14:anchorId="498C4DA3" wp14:editId="268B3664">
                  <wp:extent cx="2340000" cy="3600000"/>
                  <wp:effectExtent l="0" t="0" r="3175" b="635"/>
                  <wp:docPr id="1564057680" name="Picture 15640576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Picture 135"/>
                          <pic:cNvPicPr preferRelativeResize="0"/>
                        </pic:nvPicPr>
                        <pic:blipFill>
                          <a:blip r:embed="rId30">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53BC4EE3" w14:textId="53B3E5AA" w:rsidR="0087006C" w:rsidRPr="001D3A62" w:rsidRDefault="0087006C" w:rsidP="00C86376">
            <w:pPr>
              <w:tabs>
                <w:tab w:val="left" w:pos="3692"/>
                <w:tab w:val="left" w:pos="4395"/>
                <w:tab w:val="left" w:pos="4820"/>
                <w:tab w:val="left" w:pos="5103"/>
              </w:tabs>
              <w:autoSpaceDE w:val="0"/>
              <w:autoSpaceDN w:val="0"/>
              <w:adjustRightInd w:val="0"/>
              <w:spacing w:after="0"/>
              <w:ind w:right="203"/>
              <w:contextualSpacing/>
              <w:jc w:val="both"/>
              <w:rPr>
                <w:noProof/>
              </w:rPr>
            </w:pPr>
            <w:r w:rsidRPr="001D3A62">
              <w:t>Fig.</w:t>
            </w:r>
            <w:r w:rsidR="00C86376">
              <w:t xml:space="preserve"> </w:t>
            </w:r>
            <w:r>
              <w:t>2</w:t>
            </w:r>
            <w:r w:rsidR="00C86376">
              <w:t>1</w:t>
            </w:r>
            <w:r w:rsidRPr="001D3A62">
              <w:t xml:space="preserve"> Angular distribution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t xml:space="preserve"> elastic scattering at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lab</m:t>
                  </m:r>
                </m:sub>
              </m:sSub>
              <m:r>
                <m:rPr>
                  <m:sty m:val="p"/>
                </m:rPr>
                <w:rPr>
                  <w:rFonts w:ascii="Cambria Math" w:hAnsi="Cambria Math"/>
                </w:rPr>
                <m:t>=70 MeV</m:t>
              </m:r>
            </m:oMath>
            <w:r w:rsidRPr="001D3A62">
              <w:rPr>
                <w:rFonts w:eastAsiaTheme="minorEastAsia"/>
              </w:rPr>
              <w:t>.</w:t>
            </w:r>
          </w:p>
        </w:tc>
      </w:tr>
      <w:tr w:rsidR="0087006C" w:rsidRPr="001D3A62" w14:paraId="7AD02A88" w14:textId="77777777" w:rsidTr="00C86376">
        <w:trPr>
          <w:trHeight w:val="145"/>
        </w:trPr>
        <w:tc>
          <w:tcPr>
            <w:tcW w:w="4289" w:type="dxa"/>
          </w:tcPr>
          <w:p w14:paraId="67EF7595" w14:textId="77777777" w:rsidR="0087006C" w:rsidRDefault="0087006C" w:rsidP="00112A0A">
            <w:pPr>
              <w:tabs>
                <w:tab w:val="left" w:pos="4395"/>
                <w:tab w:val="left" w:pos="4820"/>
                <w:tab w:val="left" w:pos="5103"/>
              </w:tabs>
              <w:autoSpaceDE w:val="0"/>
              <w:autoSpaceDN w:val="0"/>
              <w:adjustRightInd w:val="0"/>
              <w:spacing w:after="0"/>
              <w:contextualSpacing/>
              <w:jc w:val="both"/>
            </w:pPr>
            <w:r w:rsidRPr="001D3A62">
              <w:rPr>
                <w:noProof/>
                <w:lang w:val="en-US"/>
              </w:rPr>
              <w:drawing>
                <wp:inline distT="0" distB="0" distL="0" distR="0" wp14:anchorId="45B25B71" wp14:editId="666AD1F8">
                  <wp:extent cx="2340000" cy="3600000"/>
                  <wp:effectExtent l="0" t="0" r="3175" b="635"/>
                  <wp:docPr id="1637252505" name="Picture 16372525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Picture 134"/>
                          <pic:cNvPicPr preferRelativeResize="0"/>
                        </pic:nvPicPr>
                        <pic:blipFill>
                          <a:blip r:embed="rId31">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687EBC4E" w14:textId="6CF39703" w:rsidR="0087006C" w:rsidRPr="001D3A62" w:rsidRDefault="0087006C" w:rsidP="00112A0A">
            <w:pPr>
              <w:tabs>
                <w:tab w:val="left" w:pos="4395"/>
                <w:tab w:val="left" w:pos="4820"/>
                <w:tab w:val="left" w:pos="5103"/>
              </w:tabs>
              <w:autoSpaceDE w:val="0"/>
              <w:autoSpaceDN w:val="0"/>
              <w:adjustRightInd w:val="0"/>
              <w:spacing w:after="0"/>
              <w:contextualSpacing/>
              <w:jc w:val="both"/>
            </w:pPr>
            <w:r w:rsidRPr="001D3A62">
              <w:t>Fig.</w:t>
            </w:r>
            <w:r w:rsidR="00C86376">
              <w:t xml:space="preserve"> </w:t>
            </w:r>
            <w:r>
              <w:t>2</w:t>
            </w:r>
            <w:r w:rsidR="00C86376">
              <w:t>2</w:t>
            </w:r>
            <w:r w:rsidRPr="001D3A62">
              <w:t xml:space="preserve"> Angular distribution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t xml:space="preserve"> elastic scattering at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lab</m:t>
                  </m:r>
                </m:sub>
              </m:sSub>
              <m:r>
                <m:rPr>
                  <m:sty m:val="p"/>
                </m:rPr>
                <w:rPr>
                  <w:rFonts w:ascii="Cambria Math" w:hAnsi="Cambria Math"/>
                </w:rPr>
                <m:t>=68 MeV</m:t>
              </m:r>
            </m:oMath>
            <w:r w:rsidRPr="001D3A62">
              <w:rPr>
                <w:rFonts w:eastAsiaTheme="minorEastAsia"/>
              </w:rPr>
              <w:t>.</w:t>
            </w:r>
          </w:p>
        </w:tc>
        <w:tc>
          <w:tcPr>
            <w:tcW w:w="4536" w:type="dxa"/>
          </w:tcPr>
          <w:p w14:paraId="610ADABE" w14:textId="77777777" w:rsidR="0087006C" w:rsidRDefault="0087006C" w:rsidP="00112A0A">
            <w:pPr>
              <w:tabs>
                <w:tab w:val="left" w:pos="4395"/>
                <w:tab w:val="left" w:pos="4820"/>
                <w:tab w:val="left" w:pos="5103"/>
              </w:tabs>
              <w:autoSpaceDE w:val="0"/>
              <w:autoSpaceDN w:val="0"/>
              <w:adjustRightInd w:val="0"/>
              <w:spacing w:after="0"/>
              <w:contextualSpacing/>
              <w:jc w:val="both"/>
            </w:pPr>
            <w:r w:rsidRPr="001D3A62">
              <w:rPr>
                <w:noProof/>
                <w:lang w:val="en-US"/>
              </w:rPr>
              <w:drawing>
                <wp:inline distT="0" distB="0" distL="0" distR="0" wp14:anchorId="2B0601B8" wp14:editId="207CB588">
                  <wp:extent cx="2340000" cy="3600000"/>
                  <wp:effectExtent l="0" t="0" r="3175" b="635"/>
                  <wp:docPr id="1157885890" name="Picture 11578858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Picture 136"/>
                          <pic:cNvPicPr preferRelativeResize="0"/>
                        </pic:nvPicPr>
                        <pic:blipFill>
                          <a:blip r:embed="rId32">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7876A621" w14:textId="74EF7146" w:rsidR="0087006C" w:rsidRPr="001D3A62" w:rsidRDefault="0087006C" w:rsidP="00C86376">
            <w:pPr>
              <w:tabs>
                <w:tab w:val="left" w:pos="4395"/>
                <w:tab w:val="left" w:pos="4820"/>
                <w:tab w:val="left" w:pos="5103"/>
              </w:tabs>
              <w:autoSpaceDE w:val="0"/>
              <w:autoSpaceDN w:val="0"/>
              <w:adjustRightInd w:val="0"/>
              <w:spacing w:after="0"/>
              <w:ind w:right="203"/>
              <w:contextualSpacing/>
              <w:jc w:val="both"/>
              <w:rPr>
                <w:noProof/>
              </w:rPr>
            </w:pPr>
            <w:r w:rsidRPr="001D3A62">
              <w:t>Fig.</w:t>
            </w:r>
            <w:r w:rsidR="00C86376">
              <w:t xml:space="preserve"> </w:t>
            </w:r>
            <w:r>
              <w:t>2</w:t>
            </w:r>
            <w:r w:rsidR="00C86376">
              <w:t>3</w:t>
            </w:r>
            <w:r w:rsidRPr="001D3A62">
              <w:t xml:space="preserve"> Angular distribution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t xml:space="preserve"> elastic scattering at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lab</m:t>
                  </m:r>
                </m:sub>
              </m:sSub>
              <m:r>
                <m:rPr>
                  <m:sty m:val="p"/>
                </m:rPr>
                <w:rPr>
                  <w:rFonts w:ascii="Cambria Math" w:hAnsi="Cambria Math"/>
                </w:rPr>
                <m:t>=72 MeV</m:t>
              </m:r>
            </m:oMath>
            <w:r w:rsidRPr="001D3A62">
              <w:rPr>
                <w:rFonts w:eastAsiaTheme="minorEastAsia"/>
              </w:rPr>
              <w:t>.</w:t>
            </w:r>
          </w:p>
        </w:tc>
      </w:tr>
      <w:tr w:rsidR="0087006C" w:rsidRPr="001D3A62" w14:paraId="66B5D558" w14:textId="77777777" w:rsidTr="00C86376">
        <w:trPr>
          <w:trHeight w:val="145"/>
        </w:trPr>
        <w:tc>
          <w:tcPr>
            <w:tcW w:w="4289" w:type="dxa"/>
          </w:tcPr>
          <w:p w14:paraId="1EFCAF00" w14:textId="77777777" w:rsidR="0087006C" w:rsidRDefault="0087006C" w:rsidP="00112A0A">
            <w:pPr>
              <w:tabs>
                <w:tab w:val="left" w:pos="4395"/>
                <w:tab w:val="left" w:pos="4820"/>
                <w:tab w:val="left" w:pos="5103"/>
              </w:tabs>
              <w:autoSpaceDE w:val="0"/>
              <w:autoSpaceDN w:val="0"/>
              <w:adjustRightInd w:val="0"/>
              <w:spacing w:after="0"/>
              <w:contextualSpacing/>
              <w:jc w:val="both"/>
            </w:pPr>
            <w:r w:rsidRPr="001D3A62">
              <w:rPr>
                <w:noProof/>
                <w:lang w:val="en-US"/>
              </w:rPr>
              <w:lastRenderedPageBreak/>
              <w:drawing>
                <wp:inline distT="0" distB="0" distL="0" distR="0" wp14:anchorId="6B4CD308" wp14:editId="7D48D5AF">
                  <wp:extent cx="2340000" cy="3600000"/>
                  <wp:effectExtent l="0" t="0" r="3175" b="635"/>
                  <wp:docPr id="815118345" name="Picture 815118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Picture 137"/>
                          <pic:cNvPicPr preferRelativeResize="0"/>
                        </pic:nvPicPr>
                        <pic:blipFill>
                          <a:blip r:embed="rId33">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5ED255C2" w14:textId="1400A073" w:rsidR="0087006C" w:rsidRPr="001D3A62" w:rsidRDefault="0087006C" w:rsidP="00112A0A">
            <w:pPr>
              <w:tabs>
                <w:tab w:val="left" w:pos="4395"/>
                <w:tab w:val="left" w:pos="4820"/>
                <w:tab w:val="left" w:pos="5103"/>
              </w:tabs>
              <w:autoSpaceDE w:val="0"/>
              <w:autoSpaceDN w:val="0"/>
              <w:adjustRightInd w:val="0"/>
              <w:spacing w:after="0"/>
              <w:contextualSpacing/>
              <w:jc w:val="both"/>
              <w:rPr>
                <w:noProof/>
              </w:rPr>
            </w:pPr>
            <w:r w:rsidRPr="001D3A62">
              <w:t>Fig.</w:t>
            </w:r>
            <w:r w:rsidR="00C86376">
              <w:t xml:space="preserve"> </w:t>
            </w:r>
            <w:r>
              <w:t>2</w:t>
            </w:r>
            <w:r w:rsidR="00C86376">
              <w:t>4</w:t>
            </w:r>
            <w:r w:rsidRPr="001D3A62">
              <w:t xml:space="preserve"> Angular distribution of</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t xml:space="preserve"> elastic scattering at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lab</m:t>
                  </m:r>
                </m:sub>
              </m:sSub>
              <m:r>
                <m:rPr>
                  <m:sty m:val="p"/>
                </m:rPr>
                <w:rPr>
                  <w:rFonts w:ascii="Cambria Math" w:hAnsi="Cambria Math"/>
                </w:rPr>
                <m:t>=74 MeV</m:t>
              </m:r>
            </m:oMath>
            <w:r w:rsidRPr="001D3A62">
              <w:rPr>
                <w:rFonts w:eastAsiaTheme="minorEastAsia"/>
              </w:rPr>
              <w:t>.</w:t>
            </w:r>
          </w:p>
        </w:tc>
        <w:tc>
          <w:tcPr>
            <w:tcW w:w="4536" w:type="dxa"/>
          </w:tcPr>
          <w:p w14:paraId="4630ED9C" w14:textId="77777777" w:rsidR="0087006C" w:rsidRDefault="0087006C" w:rsidP="00112A0A">
            <w:pPr>
              <w:tabs>
                <w:tab w:val="left" w:pos="4395"/>
                <w:tab w:val="left" w:pos="4820"/>
                <w:tab w:val="left" w:pos="5103"/>
              </w:tabs>
              <w:autoSpaceDE w:val="0"/>
              <w:autoSpaceDN w:val="0"/>
              <w:adjustRightInd w:val="0"/>
              <w:spacing w:after="0"/>
              <w:contextualSpacing/>
              <w:jc w:val="both"/>
            </w:pPr>
            <w:r w:rsidRPr="001D3A62">
              <w:rPr>
                <w:noProof/>
                <w:lang w:val="en-US"/>
              </w:rPr>
              <w:drawing>
                <wp:inline distT="0" distB="0" distL="0" distR="0" wp14:anchorId="6E3A9D79" wp14:editId="59B81162">
                  <wp:extent cx="2340000" cy="3600000"/>
                  <wp:effectExtent l="0" t="0" r="3175" b="635"/>
                  <wp:docPr id="1420607238" name="Picture 1420607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Picture 138"/>
                          <pic:cNvPicPr preferRelativeResize="0"/>
                        </pic:nvPicPr>
                        <pic:blipFill>
                          <a:blip r:embed="rId34">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5E18565B" w14:textId="1853A63F" w:rsidR="0087006C" w:rsidRPr="001D3A62" w:rsidRDefault="0087006C" w:rsidP="00C86376">
            <w:pPr>
              <w:tabs>
                <w:tab w:val="left" w:pos="4395"/>
                <w:tab w:val="left" w:pos="4820"/>
                <w:tab w:val="left" w:pos="5103"/>
              </w:tabs>
              <w:autoSpaceDE w:val="0"/>
              <w:autoSpaceDN w:val="0"/>
              <w:adjustRightInd w:val="0"/>
              <w:spacing w:after="0"/>
              <w:ind w:right="203"/>
              <w:contextualSpacing/>
              <w:jc w:val="both"/>
              <w:rPr>
                <w:noProof/>
              </w:rPr>
            </w:pPr>
            <w:r w:rsidRPr="001D3A62">
              <w:t>Fig.</w:t>
            </w:r>
            <w:r w:rsidR="00C86376">
              <w:t xml:space="preserve"> </w:t>
            </w:r>
            <w:r>
              <w:t>2</w:t>
            </w:r>
            <w:r w:rsidR="00C86376">
              <w:t>5</w:t>
            </w:r>
            <w:r w:rsidRPr="001D3A62">
              <w:t xml:space="preserve"> Angular distribution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t xml:space="preserve"> elastic scattering at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lab</m:t>
                  </m:r>
                </m:sub>
              </m:sSub>
              <m:r>
                <m:rPr>
                  <m:sty m:val="p"/>
                </m:rPr>
                <w:rPr>
                  <w:rFonts w:ascii="Cambria Math" w:hAnsi="Cambria Math"/>
                </w:rPr>
                <m:t>=76 MeV</m:t>
              </m:r>
            </m:oMath>
            <w:r w:rsidRPr="001D3A62">
              <w:rPr>
                <w:rFonts w:eastAsiaTheme="minorEastAsia"/>
              </w:rPr>
              <w:t>.</w:t>
            </w:r>
          </w:p>
        </w:tc>
      </w:tr>
      <w:tr w:rsidR="0087006C" w:rsidRPr="001D3A62" w14:paraId="2C3125E9" w14:textId="77777777" w:rsidTr="00C86376">
        <w:trPr>
          <w:trHeight w:val="145"/>
        </w:trPr>
        <w:tc>
          <w:tcPr>
            <w:tcW w:w="4289" w:type="dxa"/>
          </w:tcPr>
          <w:p w14:paraId="68C68D93" w14:textId="77777777" w:rsidR="0087006C" w:rsidRDefault="0087006C" w:rsidP="00112A0A">
            <w:pPr>
              <w:spacing w:after="0"/>
              <w:jc w:val="both"/>
            </w:pPr>
            <w:r w:rsidRPr="001D3A62">
              <w:rPr>
                <w:noProof/>
                <w:lang w:val="en-US"/>
              </w:rPr>
              <w:drawing>
                <wp:inline distT="0" distB="0" distL="0" distR="0" wp14:anchorId="057FC222" wp14:editId="11474A8D">
                  <wp:extent cx="2340000" cy="3600000"/>
                  <wp:effectExtent l="0" t="0" r="3175" b="635"/>
                  <wp:docPr id="106857435" name="Picture 106857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Picture 140"/>
                          <pic:cNvPicPr preferRelativeResize="0"/>
                        </pic:nvPicPr>
                        <pic:blipFill>
                          <a:blip r:embed="rId35">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24321CDE" w14:textId="6FD3884E" w:rsidR="0087006C" w:rsidRPr="001D3A62" w:rsidRDefault="0087006C" w:rsidP="00112A0A">
            <w:pPr>
              <w:spacing w:after="0"/>
              <w:jc w:val="both"/>
              <w:rPr>
                <w:noProof/>
              </w:rPr>
            </w:pPr>
            <w:r w:rsidRPr="001D3A62">
              <w:t>Fig.</w:t>
            </w:r>
            <w:r w:rsidR="00C86376">
              <w:t xml:space="preserve"> </w:t>
            </w:r>
            <w:r>
              <w:t>2</w:t>
            </w:r>
            <w:r w:rsidR="00C86376">
              <w:t>6</w:t>
            </w:r>
            <w:r w:rsidRPr="001D3A62">
              <w:t xml:space="preserve"> Angular distribution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t xml:space="preserve"> elastic scattering at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lab</m:t>
                  </m:r>
                </m:sub>
              </m:sSub>
              <m:r>
                <m:rPr>
                  <m:sty m:val="p"/>
                </m:rPr>
                <w:rPr>
                  <w:rFonts w:ascii="Cambria Math" w:hAnsi="Cambria Math"/>
                </w:rPr>
                <m:t>=78 MeV</m:t>
              </m:r>
            </m:oMath>
            <w:r w:rsidRPr="001D3A62">
              <w:rPr>
                <w:rFonts w:eastAsiaTheme="minorEastAsia"/>
              </w:rPr>
              <w:t>.</w:t>
            </w:r>
          </w:p>
        </w:tc>
        <w:tc>
          <w:tcPr>
            <w:tcW w:w="4536" w:type="dxa"/>
          </w:tcPr>
          <w:p w14:paraId="318A29AC" w14:textId="77777777" w:rsidR="0087006C" w:rsidRDefault="0087006C" w:rsidP="00112A0A">
            <w:pPr>
              <w:tabs>
                <w:tab w:val="left" w:pos="4395"/>
                <w:tab w:val="left" w:pos="4820"/>
                <w:tab w:val="left" w:pos="5103"/>
              </w:tabs>
              <w:autoSpaceDE w:val="0"/>
              <w:autoSpaceDN w:val="0"/>
              <w:adjustRightInd w:val="0"/>
              <w:spacing w:after="0"/>
              <w:contextualSpacing/>
              <w:jc w:val="both"/>
            </w:pPr>
            <w:r w:rsidRPr="001D3A62">
              <w:rPr>
                <w:noProof/>
                <w:lang w:val="en-US"/>
              </w:rPr>
              <w:drawing>
                <wp:inline distT="0" distB="0" distL="0" distR="0" wp14:anchorId="7703BF89" wp14:editId="65D7F370">
                  <wp:extent cx="2340000" cy="3600000"/>
                  <wp:effectExtent l="0" t="0" r="3175" b="635"/>
                  <wp:docPr id="2067059877" name="Picture 20670598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Picture 141"/>
                          <pic:cNvPicPr preferRelativeResize="0"/>
                        </pic:nvPicPr>
                        <pic:blipFill>
                          <a:blip r:embed="rId36">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1C6D67BB" w14:textId="01624FDD" w:rsidR="0087006C" w:rsidRPr="001D3A62" w:rsidRDefault="0087006C" w:rsidP="00C86376">
            <w:pPr>
              <w:tabs>
                <w:tab w:val="left" w:pos="4395"/>
                <w:tab w:val="left" w:pos="4820"/>
                <w:tab w:val="left" w:pos="5103"/>
              </w:tabs>
              <w:autoSpaceDE w:val="0"/>
              <w:autoSpaceDN w:val="0"/>
              <w:adjustRightInd w:val="0"/>
              <w:spacing w:after="0"/>
              <w:ind w:right="181"/>
              <w:contextualSpacing/>
              <w:jc w:val="both"/>
              <w:rPr>
                <w:noProof/>
              </w:rPr>
            </w:pPr>
            <w:r w:rsidRPr="001D3A62">
              <w:t>Fig.</w:t>
            </w:r>
            <w:r w:rsidR="00C86376">
              <w:t xml:space="preserve"> </w:t>
            </w:r>
            <w:r>
              <w:t>2</w:t>
            </w:r>
            <w:r w:rsidR="00C86376">
              <w:t>7</w:t>
            </w:r>
            <w:r w:rsidRPr="001D3A62">
              <w:t xml:space="preserve"> Angular distribution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t xml:space="preserve"> elastic scattering at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lab</m:t>
                  </m:r>
                </m:sub>
              </m:sSub>
              <m:r>
                <m:rPr>
                  <m:sty m:val="p"/>
                </m:rPr>
                <w:rPr>
                  <w:rFonts w:ascii="Cambria Math" w:hAnsi="Cambria Math"/>
                </w:rPr>
                <m:t>=80 MeV</m:t>
              </m:r>
            </m:oMath>
            <w:r w:rsidRPr="001D3A62">
              <w:rPr>
                <w:rFonts w:eastAsiaTheme="minorEastAsia"/>
              </w:rPr>
              <w:t>.</w:t>
            </w:r>
          </w:p>
        </w:tc>
      </w:tr>
      <w:tr w:rsidR="0087006C" w:rsidRPr="001D3A62" w14:paraId="5C396A3B" w14:textId="77777777" w:rsidTr="00C86376">
        <w:trPr>
          <w:trHeight w:val="145"/>
        </w:trPr>
        <w:tc>
          <w:tcPr>
            <w:tcW w:w="4289" w:type="dxa"/>
          </w:tcPr>
          <w:p w14:paraId="74881F3A" w14:textId="77777777" w:rsidR="0087006C" w:rsidRDefault="0087006C" w:rsidP="00112A0A">
            <w:pPr>
              <w:spacing w:after="0"/>
              <w:jc w:val="both"/>
            </w:pPr>
            <w:r w:rsidRPr="001D3A62">
              <w:rPr>
                <w:noProof/>
                <w:lang w:val="en-US"/>
              </w:rPr>
              <w:lastRenderedPageBreak/>
              <w:drawing>
                <wp:inline distT="0" distB="0" distL="0" distR="0" wp14:anchorId="28A2F584" wp14:editId="0EB19D07">
                  <wp:extent cx="2340000" cy="3600000"/>
                  <wp:effectExtent l="0" t="0" r="3175" b="635"/>
                  <wp:docPr id="361672999" name="Picture 3616729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Picture 142"/>
                          <pic:cNvPicPr preferRelativeResize="0"/>
                        </pic:nvPicPr>
                        <pic:blipFill>
                          <a:blip r:embed="rId37">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2522EE21" w14:textId="4CC98EF2" w:rsidR="0087006C" w:rsidRPr="001D3A62" w:rsidRDefault="0087006C" w:rsidP="00112A0A">
            <w:pPr>
              <w:spacing w:after="0"/>
              <w:jc w:val="both"/>
              <w:rPr>
                <w:noProof/>
              </w:rPr>
            </w:pPr>
            <w:r w:rsidRPr="001D3A62">
              <w:t>Fig.</w:t>
            </w:r>
            <w:r w:rsidR="00C86376">
              <w:t xml:space="preserve"> </w:t>
            </w:r>
            <w:r>
              <w:t>2</w:t>
            </w:r>
            <w:r w:rsidR="00C86376">
              <w:t>8</w:t>
            </w:r>
            <w:r w:rsidRPr="001D3A62">
              <w:t xml:space="preserve"> Angular distribution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t xml:space="preserve"> elastic scattering at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lab</m:t>
                  </m:r>
                </m:sub>
              </m:sSub>
              <m:r>
                <m:rPr>
                  <m:sty m:val="p"/>
                </m:rPr>
                <w:rPr>
                  <w:rFonts w:ascii="Cambria Math" w:hAnsi="Cambria Math"/>
                </w:rPr>
                <m:t>=90 MeV</m:t>
              </m:r>
            </m:oMath>
            <w:r w:rsidRPr="001D3A62">
              <w:rPr>
                <w:rFonts w:eastAsiaTheme="minorEastAsia"/>
              </w:rPr>
              <w:t>.</w:t>
            </w:r>
          </w:p>
        </w:tc>
        <w:tc>
          <w:tcPr>
            <w:tcW w:w="4536" w:type="dxa"/>
          </w:tcPr>
          <w:p w14:paraId="48163DC8" w14:textId="77777777" w:rsidR="0087006C" w:rsidRDefault="0087006C" w:rsidP="00112A0A">
            <w:pPr>
              <w:tabs>
                <w:tab w:val="left" w:pos="4395"/>
                <w:tab w:val="left" w:pos="4820"/>
                <w:tab w:val="left" w:pos="5103"/>
              </w:tabs>
              <w:autoSpaceDE w:val="0"/>
              <w:autoSpaceDN w:val="0"/>
              <w:adjustRightInd w:val="0"/>
              <w:spacing w:after="0"/>
              <w:contextualSpacing/>
              <w:jc w:val="both"/>
            </w:pPr>
            <w:r w:rsidRPr="001D3A62">
              <w:rPr>
                <w:noProof/>
                <w:lang w:val="en-US"/>
              </w:rPr>
              <w:drawing>
                <wp:inline distT="0" distB="0" distL="0" distR="0" wp14:anchorId="4EE1C160" wp14:editId="45C463AE">
                  <wp:extent cx="2340000" cy="3600000"/>
                  <wp:effectExtent l="0" t="0" r="3175" b="635"/>
                  <wp:docPr id="66774910" name="Picture 66774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Picture 143"/>
                          <pic:cNvPicPr preferRelativeResize="0"/>
                        </pic:nvPicPr>
                        <pic:blipFill>
                          <a:blip r:embed="rId38">
                            <a:extLst>
                              <a:ext uri="{28A0092B-C50C-407E-A947-70E740481C1C}">
                                <a14:useLocalDpi xmlns:a14="http://schemas.microsoft.com/office/drawing/2010/main" val="0"/>
                              </a:ext>
                            </a:extLst>
                          </a:blip>
                          <a:stretch>
                            <a:fillRect/>
                          </a:stretch>
                        </pic:blipFill>
                        <pic:spPr>
                          <a:xfrm>
                            <a:off x="0" y="0"/>
                            <a:ext cx="2340000" cy="3600000"/>
                          </a:xfrm>
                          <a:prstGeom prst="rect">
                            <a:avLst/>
                          </a:prstGeom>
                        </pic:spPr>
                      </pic:pic>
                    </a:graphicData>
                  </a:graphic>
                </wp:inline>
              </w:drawing>
            </w:r>
          </w:p>
          <w:p w14:paraId="184CFAAC" w14:textId="193FE4F7" w:rsidR="0087006C" w:rsidRPr="001D3A62" w:rsidRDefault="0087006C" w:rsidP="00C86376">
            <w:pPr>
              <w:tabs>
                <w:tab w:val="left" w:pos="4395"/>
                <w:tab w:val="left" w:pos="4820"/>
                <w:tab w:val="left" w:pos="5103"/>
              </w:tabs>
              <w:autoSpaceDE w:val="0"/>
              <w:autoSpaceDN w:val="0"/>
              <w:adjustRightInd w:val="0"/>
              <w:spacing w:after="0"/>
              <w:ind w:right="181"/>
              <w:contextualSpacing/>
              <w:jc w:val="both"/>
              <w:rPr>
                <w:noProof/>
              </w:rPr>
            </w:pPr>
            <w:r w:rsidRPr="001D3A62">
              <w:t>Fig.</w:t>
            </w:r>
            <w:r w:rsidR="00C86376">
              <w:t xml:space="preserve"> </w:t>
            </w:r>
            <w:r>
              <w:t>2</w:t>
            </w:r>
            <w:r w:rsidR="00C86376">
              <w:t>9</w:t>
            </w:r>
            <w:r w:rsidRPr="001D3A62">
              <w:t xml:space="preserve"> Angular distribution of  </w:t>
            </w:r>
            <m:oMath>
              <m:r>
                <m:rPr>
                  <m:sty m:val="p"/>
                </m:rPr>
                <w:rPr>
                  <w:rFonts w:ascii="Cambria Math" w:hAnsi="Cambria Math"/>
                </w:rPr>
                <m:t>d+</m:t>
              </m:r>
              <m:sPre>
                <m:sPrePr>
                  <m:ctrlPr>
                    <w:rPr>
                      <w:rFonts w:ascii="Cambria Math" w:hAnsi="Cambria Math"/>
                    </w:rPr>
                  </m:ctrlPr>
                </m:sPrePr>
                <m:sub>
                  <m:r>
                    <w:rPr>
                      <w:rFonts w:ascii="Cambria Math" w:hAnsi="Cambria Math"/>
                    </w:rPr>
                    <m:t>12</m:t>
                  </m:r>
                </m:sub>
                <m:sup>
                  <m:r>
                    <m:rPr>
                      <m:sty m:val="p"/>
                    </m:rPr>
                    <w:rPr>
                      <w:rFonts w:ascii="Cambria Math" w:hAnsi="Cambria Math"/>
                    </w:rPr>
                    <m:t>24</m:t>
                  </m:r>
                </m:sup>
                <m:e>
                  <m:r>
                    <m:rPr>
                      <m:sty m:val="p"/>
                    </m:rPr>
                    <w:rPr>
                      <w:rFonts w:ascii="Cambria Math" w:hAnsi="Cambria Math"/>
                    </w:rPr>
                    <m:t>Mg</m:t>
                  </m:r>
                </m:e>
              </m:sPre>
            </m:oMath>
            <w:r w:rsidRPr="001D3A62">
              <w:t xml:space="preserve"> elastic scattering at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lab</m:t>
                  </m:r>
                </m:sub>
              </m:sSub>
              <m:r>
                <m:rPr>
                  <m:sty m:val="p"/>
                </m:rPr>
                <w:rPr>
                  <w:rFonts w:ascii="Cambria Math" w:hAnsi="Cambria Math"/>
                </w:rPr>
                <m:t>=170 MeV</m:t>
              </m:r>
            </m:oMath>
            <w:r w:rsidRPr="001D3A62">
              <w:rPr>
                <w:rFonts w:eastAsiaTheme="minorEastAsia"/>
              </w:rPr>
              <w:t>.</w:t>
            </w:r>
          </w:p>
        </w:tc>
      </w:tr>
    </w:tbl>
    <w:p w14:paraId="21AD39CB" w14:textId="1AD78D97" w:rsidR="00F015E2" w:rsidRDefault="00F015E2" w:rsidP="00F015E2">
      <w:pPr>
        <w:spacing w:before="100" w:beforeAutospacing="1" w:after="0" w:line="480" w:lineRule="auto"/>
        <w:ind w:left="284"/>
        <w:jc w:val="both"/>
      </w:pPr>
      <w:r>
        <w:rPr>
          <w:rFonts w:eastAsiaTheme="minorEastAsia"/>
        </w:rPr>
        <w:t xml:space="preserve">The </w:t>
      </w:r>
      <w:r w:rsidRPr="001D3A62">
        <w:rPr>
          <w:rFonts w:eastAsiaTheme="minorEastAsia"/>
        </w:rPr>
        <w:t xml:space="preserve">moduli of the S-matrix were evaluated and the plots are shown in Figs. </w:t>
      </w:r>
      <w:commentRangeStart w:id="31"/>
      <w:r w:rsidR="00C86376">
        <w:rPr>
          <w:rFonts w:eastAsiaTheme="minorEastAsia"/>
        </w:rPr>
        <w:t>2-15</w:t>
      </w:r>
      <w:commentRangeEnd w:id="31"/>
      <w:r w:rsidR="00CC5A4B">
        <w:rPr>
          <w:rStyle w:val="CommentReference"/>
        </w:rPr>
        <w:commentReference w:id="31"/>
      </w:r>
      <w:r w:rsidRPr="001D3A62">
        <w:rPr>
          <w:rFonts w:eastAsiaTheme="minorEastAsia"/>
        </w:rPr>
        <w:t xml:space="preserve">. In these figures, it </w:t>
      </w:r>
      <w:r>
        <w:rPr>
          <w:rFonts w:eastAsiaTheme="minorEastAsia"/>
        </w:rPr>
        <w:t>was</w:t>
      </w:r>
      <w:r w:rsidRPr="001D3A62">
        <w:rPr>
          <w:rFonts w:eastAsiaTheme="minorEastAsia"/>
        </w:rPr>
        <w:t xml:space="preserve"> observed that the moduli obtained at all energies take ranges of values for which </w:t>
      </w:r>
      <m:oMath>
        <m:d>
          <m:dPr>
            <m:begChr m:val="|"/>
            <m:endChr m:val="|"/>
            <m:ctrlPr>
              <w:rPr>
                <w:rFonts w:ascii="Cambria Math" w:eastAsiaTheme="minorEastAsia" w:hAnsi="Cambria Math"/>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L</m:t>
                </m:r>
              </m:sub>
            </m:sSub>
          </m:e>
        </m:d>
        <m:r>
          <w:rPr>
            <w:rFonts w:ascii="Cambria Math" w:eastAsiaTheme="minorEastAsia" w:hAnsi="Cambria Math"/>
          </w:rPr>
          <m:t>&lt;1</m:t>
        </m:r>
      </m:oMath>
      <w:r w:rsidRPr="001D3A62">
        <w:rPr>
          <w:rFonts w:eastAsiaTheme="minorEastAsia"/>
        </w:rPr>
        <w:t xml:space="preserve">. </w:t>
      </w:r>
      <w:r>
        <w:rPr>
          <w:rFonts w:eastAsiaTheme="minorEastAsia"/>
        </w:rPr>
        <w:t>Absorption effects were observed at all energies but were, however, seen to decrease with increasing energy</w:t>
      </w:r>
      <w:r w:rsidRPr="001D3A62">
        <w:rPr>
          <w:rFonts w:eastAsiaTheme="minorEastAsia"/>
        </w:rPr>
        <w:t>.</w:t>
      </w:r>
      <w:r>
        <w:rPr>
          <w:rFonts w:eastAsiaTheme="minorEastAsia"/>
        </w:rPr>
        <w:t xml:space="preserve"> The decrease in the absorption effect as seen in these S-matrix plots is also evident as seen in the decreasing values of </w:t>
      </w:r>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r</m:t>
            </m:r>
          </m:sub>
        </m:sSub>
      </m:oMath>
      <w:r>
        <w:rPr>
          <w:rFonts w:eastAsiaTheme="minorEastAsia"/>
        </w:rPr>
        <w:t xml:space="preserve"> with increasing energy as shown in Table 1.</w:t>
      </w:r>
      <w:r w:rsidR="007A5306">
        <w:rPr>
          <w:rFonts w:eastAsiaTheme="minorEastAsia"/>
        </w:rPr>
        <w:t xml:space="preserve"> </w:t>
      </w:r>
      <w:proofErr w:type="gramStart"/>
      <w:r>
        <w:rPr>
          <w:rFonts w:eastAsiaTheme="minorEastAsia"/>
        </w:rPr>
        <w:t>Within</w:t>
      </w:r>
      <w:proofErr w:type="gramEnd"/>
      <w:r>
        <w:rPr>
          <w:rFonts w:eastAsiaTheme="minorEastAsia"/>
        </w:rPr>
        <w:t xml:space="preserve"> the </w:t>
      </w:r>
      <w:r w:rsidRPr="001D3A62">
        <w:rPr>
          <w:rFonts w:eastAsiaTheme="minorEastAsia"/>
        </w:rPr>
        <w:t>incident energ</w:t>
      </w:r>
      <w:r>
        <w:rPr>
          <w:rFonts w:eastAsiaTheme="minorEastAsia"/>
        </w:rPr>
        <w:t>ies</w:t>
      </w:r>
      <w:r w:rsidRPr="001D3A62">
        <w:rPr>
          <w:rFonts w:eastAsiaTheme="minorEastAsia"/>
        </w:rPr>
        <w:t xml:space="preserve"> of </w:t>
      </w:r>
      <w:commentRangeStart w:id="32"/>
      <m:oMath>
        <m:r>
          <m:rPr>
            <m:sty m:val="p"/>
          </m:rPr>
          <w:rPr>
            <w:rFonts w:ascii="Cambria Math" w:eastAsiaTheme="minorEastAsia" w:hAnsi="Cambria Math"/>
          </w:rPr>
          <m:t>60</m:t>
        </m:r>
        <m:r>
          <m:rPr>
            <m:sty m:val="p"/>
          </m:rPr>
          <w:rPr>
            <w:rFonts w:ascii="Cambria Math" w:eastAsiaTheme="minorEastAsia" w:hAnsi="Cambria Math"/>
          </w:rPr>
          <m:t xml:space="preserve"> to</m:t>
        </m:r>
        <m:r>
          <m:rPr>
            <m:sty m:val="p"/>
          </m:rPr>
          <w:rPr>
            <w:rFonts w:ascii="Cambria Math" w:eastAsiaTheme="minorEastAsia" w:hAnsi="Cambria Math"/>
          </w:rPr>
          <m:t>80 MeV</m:t>
        </m:r>
        <w:commentRangeEnd w:id="32"/>
        <m:r>
          <m:rPr>
            <m:sty m:val="p"/>
          </m:rPr>
          <w:rPr>
            <w:rStyle w:val="CommentReference"/>
          </w:rPr>
          <w:commentReference w:id="32"/>
        </m:r>
      </m:oMath>
      <w:r w:rsidRPr="001D3A62">
        <w:rPr>
          <w:rFonts w:eastAsiaTheme="minorEastAsia"/>
        </w:rPr>
        <w:t xml:space="preserve">, </w:t>
      </w:r>
      <w:r>
        <w:rPr>
          <w:rFonts w:eastAsiaTheme="minorEastAsia"/>
        </w:rPr>
        <w:t xml:space="preserve">regions for which </w:t>
      </w:r>
      <m:oMath>
        <m:d>
          <m:dPr>
            <m:begChr m:val="|"/>
            <m:endChr m:val="|"/>
            <m:ctrlPr>
              <w:rPr>
                <w:rFonts w:ascii="Cambria Math" w:eastAsiaTheme="minorEastAsia" w:hAnsi="Cambria Math"/>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L</m:t>
                </m:r>
              </m:sub>
            </m:sSub>
          </m:e>
        </m:d>
        <m:r>
          <w:rPr>
            <w:rFonts w:ascii="Cambria Math" w:eastAsiaTheme="minorEastAsia" w:hAnsi="Cambria Math"/>
          </w:rPr>
          <m:t>~0</m:t>
        </m:r>
      </m:oMath>
      <w:r w:rsidRPr="001D3A62">
        <w:rPr>
          <w:rFonts w:eastAsiaTheme="minorEastAsia"/>
        </w:rPr>
        <w:t xml:space="preserve"> between </w:t>
      </w:r>
      <m:oMath>
        <m:r>
          <m:rPr>
            <m:sty m:val="p"/>
          </m:rPr>
          <w:rPr>
            <w:rFonts w:ascii="Cambria Math" w:eastAsiaTheme="minorEastAsia" w:hAnsi="Cambria Math"/>
          </w:rPr>
          <m:t>0≤</m:t>
        </m:r>
        <m:r>
          <w:rPr>
            <w:rFonts w:ascii="Cambria Math" w:eastAsiaTheme="minorEastAsia" w:hAnsi="Cambria Math"/>
          </w:rPr>
          <m:t>L</m:t>
        </m:r>
        <m:r>
          <m:rPr>
            <m:sty m:val="p"/>
          </m:rPr>
          <w:rPr>
            <w:rFonts w:ascii="Cambria Math" w:eastAsiaTheme="minorEastAsia" w:hAnsi="Cambria Math"/>
          </w:rPr>
          <m:t>≤5</m:t>
        </m:r>
      </m:oMath>
      <w:r w:rsidRPr="001D3A62">
        <w:rPr>
          <w:rFonts w:eastAsiaTheme="minorEastAsia"/>
        </w:rPr>
        <w:t xml:space="preserve"> implying strong absorption at these small impact parameters. </w:t>
      </w:r>
      <w:r>
        <w:rPr>
          <w:rFonts w:eastAsiaTheme="minorEastAsia"/>
        </w:rPr>
        <w:t xml:space="preserve">At the incident energies </w:t>
      </w:r>
      <m:oMath>
        <m:r>
          <m:rPr>
            <m:sty m:val="p"/>
          </m:rPr>
          <w:rPr>
            <w:rFonts w:ascii="Cambria Math" w:eastAsiaTheme="minorEastAsia" w:hAnsi="Cambria Math"/>
          </w:rPr>
          <m:t>90</m:t>
        </m:r>
      </m:oMath>
      <w:r>
        <w:rPr>
          <w:rFonts w:eastAsiaTheme="minorEastAsia"/>
        </w:rPr>
        <w:t xml:space="preserve"> and 170</w:t>
      </w:r>
      <m:oMath>
        <m:r>
          <m:rPr>
            <m:sty m:val="p"/>
          </m:rPr>
          <w:rPr>
            <w:rFonts w:ascii="Cambria Math" w:eastAsiaTheme="minorEastAsia" w:hAnsi="Cambria Math"/>
          </w:rPr>
          <m:t xml:space="preserve"> MeV</m:t>
        </m:r>
      </m:oMath>
      <w:r>
        <w:rPr>
          <w:rFonts w:eastAsiaTheme="minorEastAsia"/>
        </w:rPr>
        <w:t xml:space="preserve">,  </w:t>
      </w:r>
      <w:r w:rsidRPr="001D3A62">
        <w:rPr>
          <w:rFonts w:eastAsiaTheme="minorEastAsia"/>
        </w:rPr>
        <w:t>absorption</w:t>
      </w:r>
      <w:r>
        <w:rPr>
          <w:rFonts w:eastAsiaTheme="minorEastAsia"/>
        </w:rPr>
        <w:t xml:space="preserve"> effects were seen at small impact parameters but regions </w:t>
      </w:r>
      <w:r w:rsidRPr="001D3A62">
        <w:rPr>
          <w:rFonts w:eastAsiaTheme="minorEastAsia"/>
        </w:rPr>
        <w:t xml:space="preserve">for which </w:t>
      </w:r>
      <m:oMath>
        <m:d>
          <m:dPr>
            <m:begChr m:val="|"/>
            <m:endChr m:val="|"/>
            <m:ctrlPr>
              <w:rPr>
                <w:rFonts w:ascii="Cambria Math" w:eastAsiaTheme="minorEastAsia" w:hAnsi="Cambria Math"/>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L</m:t>
                </m:r>
              </m:sub>
            </m:sSub>
          </m:e>
        </m:d>
        <m:r>
          <w:rPr>
            <w:rFonts w:ascii="Cambria Math" w:eastAsiaTheme="minorEastAsia" w:hAnsi="Cambria Math"/>
          </w:rPr>
          <m:t>=0</m:t>
        </m:r>
      </m:oMath>
      <w:r w:rsidRPr="001D3A62">
        <w:rPr>
          <w:rFonts w:eastAsiaTheme="minorEastAsia"/>
        </w:rPr>
        <w:t xml:space="preserve"> were not </w:t>
      </w:r>
      <w:r>
        <w:rPr>
          <w:rFonts w:eastAsiaTheme="minorEastAsia"/>
        </w:rPr>
        <w:t>observed</w:t>
      </w:r>
      <w:r w:rsidRPr="001D3A62">
        <w:rPr>
          <w:rFonts w:eastAsiaTheme="minorEastAsia"/>
        </w:rPr>
        <w:t xml:space="preserve">. </w:t>
      </w:r>
    </w:p>
    <w:p w14:paraId="0D8EEADB" w14:textId="53B2C52F" w:rsidR="00F015E2" w:rsidRDefault="00F015E2" w:rsidP="00F015E2">
      <w:pPr>
        <w:spacing w:before="100" w:beforeAutospacing="1" w:after="0" w:line="480" w:lineRule="auto"/>
        <w:ind w:left="284"/>
        <w:jc w:val="both"/>
        <w:rPr>
          <w:rFonts w:eastAsiaTheme="minorEastAsia"/>
        </w:rPr>
      </w:pPr>
      <w:r w:rsidRPr="001D3A62">
        <w:rPr>
          <w:rFonts w:eastAsiaTheme="minorEastAsia"/>
        </w:rPr>
        <w:t>The differential cross-section</w:t>
      </w:r>
      <w:r>
        <w:rPr>
          <w:rFonts w:eastAsiaTheme="minorEastAsia"/>
        </w:rPr>
        <w:t xml:space="preserve">s were also calculated and fitted to corresponding experimental data to ascertain the suitability of the formulated optical potential using the B3Y-Fetal </w:t>
      </w:r>
      <w:r>
        <w:rPr>
          <w:rFonts w:eastAsiaTheme="minorEastAsia"/>
        </w:rPr>
        <w:lastRenderedPageBreak/>
        <w:t xml:space="preserve">interaction. The results of the differential cross-sections of the present calculations </w:t>
      </w:r>
      <w:r w:rsidRPr="001D3A62">
        <w:rPr>
          <w:rFonts w:eastAsiaTheme="minorEastAsia"/>
        </w:rPr>
        <w:t xml:space="preserve">are shown in Figs. </w:t>
      </w:r>
      <w:commentRangeStart w:id="33"/>
      <w:r>
        <w:rPr>
          <w:rFonts w:eastAsiaTheme="minorEastAsia"/>
        </w:rPr>
        <w:t>1</w:t>
      </w:r>
      <w:r w:rsidR="00C86376">
        <w:rPr>
          <w:rFonts w:eastAsiaTheme="minorEastAsia"/>
        </w:rPr>
        <w:t>6</w:t>
      </w:r>
      <w:r>
        <w:rPr>
          <w:rFonts w:eastAsiaTheme="minorEastAsia"/>
        </w:rPr>
        <w:t>-2</w:t>
      </w:r>
      <w:r w:rsidR="00C86376">
        <w:rPr>
          <w:rFonts w:eastAsiaTheme="minorEastAsia"/>
        </w:rPr>
        <w:t>9</w:t>
      </w:r>
      <w:r w:rsidRPr="001D3A62">
        <w:rPr>
          <w:rFonts w:eastAsiaTheme="minorEastAsia"/>
        </w:rPr>
        <w:t>.</w:t>
      </w:r>
      <w:commentRangeEnd w:id="33"/>
      <w:r w:rsidR="00CC5A4B">
        <w:rPr>
          <w:rStyle w:val="CommentReference"/>
        </w:rPr>
        <w:commentReference w:id="33"/>
      </w:r>
      <w:r w:rsidR="00D94D23">
        <w:rPr>
          <w:rFonts w:eastAsiaTheme="minorEastAsia"/>
        </w:rPr>
        <w:t xml:space="preserve"> </w:t>
      </w:r>
      <w:r w:rsidRPr="001D3A62">
        <w:rPr>
          <w:rFonts w:eastAsiaTheme="minorEastAsia"/>
        </w:rPr>
        <w:t xml:space="preserve">The observed diffraction patterns were well reproduced by the </w:t>
      </w:r>
      <w:r>
        <w:rPr>
          <w:rFonts w:eastAsiaTheme="minorEastAsia"/>
        </w:rPr>
        <w:t>present</w:t>
      </w:r>
      <w:r w:rsidRPr="001D3A62">
        <w:rPr>
          <w:rFonts w:eastAsiaTheme="minorEastAsia"/>
        </w:rPr>
        <w:t xml:space="preserve"> calculations and reasonably good fits were obtained at all energies.</w:t>
      </w:r>
      <w:r>
        <w:rPr>
          <w:rFonts w:eastAsiaTheme="minorEastAsia"/>
        </w:rPr>
        <w:t xml:space="preserve"> The cross-sections were also seen to drop rapidly with increasing energy. This also confirms the impact of the formulated potential on the observed absorption effect. </w:t>
      </w:r>
      <w:r w:rsidRPr="001D3A62">
        <w:rPr>
          <w:rFonts w:eastAsiaTheme="minorEastAsia"/>
        </w:rPr>
        <w:t xml:space="preserve"> In general, satisfactory fit</w:t>
      </w:r>
      <w:r>
        <w:rPr>
          <w:rFonts w:eastAsiaTheme="minorEastAsia"/>
        </w:rPr>
        <w:t>s</w:t>
      </w:r>
      <w:r w:rsidRPr="001D3A62">
        <w:rPr>
          <w:rFonts w:eastAsiaTheme="minorEastAsia"/>
        </w:rPr>
        <w:t xml:space="preserve"> between the experimental data and the theoretical calculation</w:t>
      </w:r>
      <w:r>
        <w:rPr>
          <w:rFonts w:eastAsiaTheme="minorEastAsia"/>
        </w:rPr>
        <w:t>s</w:t>
      </w:r>
      <w:r w:rsidRPr="001D3A62">
        <w:rPr>
          <w:rFonts w:eastAsiaTheme="minorEastAsia"/>
        </w:rPr>
        <w:t xml:space="preserve"> w</w:t>
      </w:r>
      <w:r>
        <w:rPr>
          <w:rFonts w:eastAsiaTheme="minorEastAsia"/>
        </w:rPr>
        <w:t>ere</w:t>
      </w:r>
      <w:r w:rsidRPr="001D3A62">
        <w:rPr>
          <w:rFonts w:eastAsiaTheme="minorEastAsia"/>
        </w:rPr>
        <w:t xml:space="preserve"> achieved using the B3Y-Fetal interaction</w:t>
      </w:r>
      <w:r>
        <w:rPr>
          <w:rFonts w:eastAsiaTheme="minorEastAsia"/>
        </w:rPr>
        <w:t xml:space="preserve"> in the folding model</w:t>
      </w:r>
      <w:r w:rsidRPr="001D3A62">
        <w:rPr>
          <w:rFonts w:eastAsiaTheme="minorEastAsia"/>
        </w:rPr>
        <w:t>.</w:t>
      </w:r>
    </w:p>
    <w:p w14:paraId="3ED47953" w14:textId="77777777" w:rsidR="00A73119" w:rsidRDefault="00A73119" w:rsidP="00A73119">
      <w:pPr>
        <w:spacing w:before="100" w:beforeAutospacing="1" w:after="0" w:line="480" w:lineRule="auto"/>
        <w:ind w:left="284" w:hanging="284"/>
        <w:jc w:val="both"/>
        <w:rPr>
          <w:rFonts w:eastAsiaTheme="minorEastAsia"/>
          <w:b/>
          <w:bCs/>
        </w:rPr>
      </w:pPr>
      <w:r w:rsidRPr="00A73119">
        <w:rPr>
          <w:rFonts w:eastAsiaTheme="minorEastAsia"/>
          <w:b/>
          <w:bCs/>
        </w:rPr>
        <w:t>5.</w:t>
      </w:r>
      <w:r>
        <w:rPr>
          <w:rFonts w:eastAsiaTheme="minorEastAsia"/>
        </w:rPr>
        <w:tab/>
      </w:r>
      <w:r w:rsidRPr="00A73119">
        <w:rPr>
          <w:rFonts w:eastAsiaTheme="minorEastAsia"/>
          <w:b/>
          <w:bCs/>
        </w:rPr>
        <w:t>CONCLUSION</w:t>
      </w:r>
    </w:p>
    <w:p w14:paraId="783F2D9B" w14:textId="316816DA" w:rsidR="00A73119" w:rsidRPr="00A73119" w:rsidRDefault="00BC2E94" w:rsidP="00A73119">
      <w:pPr>
        <w:spacing w:before="100" w:beforeAutospacing="1" w:after="0" w:line="480" w:lineRule="auto"/>
        <w:ind w:left="284"/>
        <w:jc w:val="both"/>
        <w:rPr>
          <w:rFonts w:eastAsiaTheme="minorEastAsia"/>
        </w:rPr>
      </w:pPr>
      <w:r>
        <w:rPr>
          <w:rFonts w:eastAsiaTheme="minorEastAsia"/>
        </w:rPr>
        <w:t xml:space="preserve">The effects of strong absorption were studied using </w:t>
      </w:r>
      <w:r w:rsidR="007A5306">
        <w:rPr>
          <w:rFonts w:eastAsiaTheme="minorEastAsia"/>
        </w:rPr>
        <w:t xml:space="preserve">the calculated </w:t>
      </w:r>
      <w:r>
        <w:rPr>
          <w:rFonts w:eastAsiaTheme="minorEastAsia"/>
        </w:rPr>
        <w:t>folded potentials</w:t>
      </w:r>
      <w:r w:rsidR="007A5306">
        <w:rPr>
          <w:rFonts w:eastAsiaTheme="minorEastAsia"/>
        </w:rPr>
        <w:t xml:space="preserve"> </w:t>
      </w:r>
      <w:r w:rsidR="00A73119">
        <w:rPr>
          <w:rFonts w:eastAsiaTheme="minorEastAsia"/>
        </w:rPr>
        <w:t xml:space="preserve">of </w:t>
      </w:r>
      <m:oMath>
        <m:r>
          <m:rPr>
            <m:sty m:val="p"/>
          </m:rPr>
          <w:rPr>
            <w:rFonts w:ascii="Cambria Math" w:hAnsi="Cambria Math"/>
          </w:rPr>
          <m:t>d+</m:t>
        </m:r>
        <w:commentRangeStart w:id="34"/>
        <m:sPre>
          <m:sPrePr>
            <m:ctrlPr>
              <w:rPr>
                <w:rFonts w:ascii="Cambria Math" w:eastAsiaTheme="minorEastAsia" w:hAnsi="Cambria Math"/>
                <w:bCs/>
              </w:rPr>
            </m:ctrlPr>
          </m:sPrePr>
          <m:sub>
            <m:r>
              <w:rPr>
                <w:rFonts w:ascii="Cambria Math" w:eastAsiaTheme="minorEastAsia" w:hAnsi="Cambria Math"/>
              </w:rPr>
              <m:t>12</m:t>
            </m:r>
          </m:sub>
          <m:sup>
            <m:r>
              <m:rPr>
                <m:sty m:val="p"/>
              </m:rPr>
              <w:rPr>
                <w:rFonts w:ascii="Cambria Math" w:eastAsiaTheme="minorEastAsia" w:hAnsi="Cambria Math"/>
              </w:rPr>
              <m:t>24</m:t>
            </m:r>
          </m:sup>
          <m:e>
            <m:r>
              <m:rPr>
                <m:sty m:val="p"/>
              </m:rPr>
              <w:rPr>
                <w:rFonts w:ascii="Cambria Math" w:eastAsiaTheme="minorEastAsia" w:hAnsi="Cambria Math"/>
              </w:rPr>
              <m:t>Mg</m:t>
            </m:r>
          </m:e>
        </m:sPre>
        <w:commentRangeEnd w:id="34"/>
        <m:r>
          <m:rPr>
            <m:sty m:val="p"/>
          </m:rPr>
          <w:rPr>
            <w:rStyle w:val="CommentReference"/>
          </w:rPr>
          <w:commentReference w:id="34"/>
        </m:r>
      </m:oMath>
      <w:r w:rsidR="00A73119">
        <w:rPr>
          <w:rFonts w:eastAsiaTheme="minorEastAsia"/>
        </w:rPr>
        <w:t xml:space="preserve"> in the elastic channel </w:t>
      </w:r>
      <w:r w:rsidR="00A73119" w:rsidRPr="001D3A62">
        <w:rPr>
          <w:rFonts w:eastAsiaTheme="minorEastAsia"/>
        </w:rPr>
        <w:t xml:space="preserve">within the incident laboratory energies of </w:t>
      </w:r>
      <w:commentRangeStart w:id="35"/>
      <m:oMath>
        <m:r>
          <m:rPr>
            <m:sty m:val="p"/>
          </m:rPr>
          <w:rPr>
            <w:rFonts w:ascii="Cambria Math" w:eastAsiaTheme="minorEastAsia" w:hAnsi="Cambria Math"/>
          </w:rPr>
          <m:t>60</m:t>
        </m:r>
        <m:r>
          <m:rPr>
            <m:sty m:val="p"/>
          </m:rPr>
          <w:rPr>
            <w:rFonts w:ascii="Cambria Math" w:eastAsiaTheme="minorEastAsia" w:hAnsi="Cambria Math"/>
          </w:rPr>
          <m:t xml:space="preserve"> to </m:t>
        </m:r>
        <m:r>
          <m:rPr>
            <m:sty m:val="p"/>
          </m:rPr>
          <w:rPr>
            <w:rFonts w:ascii="Cambria Math" w:eastAsiaTheme="minorEastAsia" w:hAnsi="Cambria Math"/>
          </w:rPr>
          <m:t>170 MeV</m:t>
        </m:r>
        <w:commentRangeEnd w:id="35"/>
        <m:r>
          <m:rPr>
            <m:sty m:val="p"/>
          </m:rPr>
          <w:rPr>
            <w:rStyle w:val="CommentReference"/>
          </w:rPr>
          <w:commentReference w:id="35"/>
        </m:r>
      </m:oMath>
      <w:r w:rsidR="00A73119">
        <w:rPr>
          <w:rFonts w:eastAsiaTheme="minorEastAsia"/>
        </w:rPr>
        <w:t>. Sufficient evidence</w:t>
      </w:r>
      <w:r w:rsidR="00992636">
        <w:rPr>
          <w:rFonts w:eastAsiaTheme="minorEastAsia"/>
        </w:rPr>
        <w:t>s</w:t>
      </w:r>
      <w:r w:rsidR="00A73119">
        <w:rPr>
          <w:rFonts w:eastAsiaTheme="minorEastAsia"/>
        </w:rPr>
        <w:t xml:space="preserve"> of strong absorption w</w:t>
      </w:r>
      <w:r w:rsidR="00992636">
        <w:rPr>
          <w:rFonts w:eastAsiaTheme="minorEastAsia"/>
        </w:rPr>
        <w:t>ere</w:t>
      </w:r>
      <w:r w:rsidR="00A73119">
        <w:rPr>
          <w:rFonts w:eastAsiaTheme="minorEastAsia"/>
        </w:rPr>
        <w:t xml:space="preserve"> observed as seen in the large values of the reaction cross-sections of Table 1 and the plots of the moduli of the S-matrix.</w:t>
      </w:r>
      <w:r w:rsidR="00D94D23">
        <w:rPr>
          <w:rFonts w:eastAsiaTheme="minorEastAsia"/>
        </w:rPr>
        <w:t xml:space="preserve"> </w:t>
      </w:r>
      <w:r w:rsidR="00D94D23" w:rsidRPr="000555DF">
        <w:rPr>
          <w:rFonts w:eastAsiaTheme="minorEastAsia"/>
        </w:rPr>
        <w:t>The plots of the m</w:t>
      </w:r>
      <w:proofErr w:type="spellStart"/>
      <w:r w:rsidR="00D94D23" w:rsidRPr="000555DF">
        <w:rPr>
          <w:rFonts w:eastAsia="Calibri"/>
        </w:rPr>
        <w:t>oduli</w:t>
      </w:r>
      <w:proofErr w:type="spellEnd"/>
      <w:r w:rsidR="00D94D23" w:rsidRPr="000555DF">
        <w:rPr>
          <w:rFonts w:eastAsia="Calibri"/>
        </w:rPr>
        <w:t xml:space="preserve"> of the elastic S-matrix elements as a function of total orbital angular momentum revealed that the real and imaginary parts of the optical potential contributed to the elastic scattering data. It was</w:t>
      </w:r>
      <w:r w:rsidR="00D94D23">
        <w:rPr>
          <w:rFonts w:eastAsia="Calibri"/>
        </w:rPr>
        <w:t xml:space="preserve"> also</w:t>
      </w:r>
      <w:r w:rsidR="00D94D23" w:rsidRPr="000555DF">
        <w:rPr>
          <w:rFonts w:eastAsia="Calibri"/>
        </w:rPr>
        <w:t xml:space="preserve"> observed that the </w:t>
      </w:r>
      <w:r w:rsidR="00D94D23">
        <w:rPr>
          <w:rFonts w:eastAsia="Calibri"/>
        </w:rPr>
        <w:t>nuclear part of the OP</w:t>
      </w:r>
      <w:r w:rsidR="00D94D23" w:rsidRPr="000555DF">
        <w:rPr>
          <w:rFonts w:eastAsia="Calibri"/>
        </w:rPr>
        <w:t xml:space="preserve"> contributed to only a small range of </w:t>
      </w:r>
      <w:r w:rsidR="00D94D23" w:rsidRPr="000555DF">
        <w:rPr>
          <w:rFonts w:eastAsia="Calibri"/>
          <w:i/>
          <w:iCs/>
        </w:rPr>
        <w:t>L</w:t>
      </w:r>
      <w:r w:rsidR="00D94D23" w:rsidRPr="000555DF">
        <w:rPr>
          <w:rFonts w:eastAsia="Calibri"/>
        </w:rPr>
        <w:t xml:space="preserve"> values. In the</w:t>
      </w:r>
      <w:r w:rsidR="00D94D23">
        <w:rPr>
          <w:rFonts w:eastAsia="Calibri"/>
        </w:rPr>
        <w:t>se</w:t>
      </w:r>
      <w:r w:rsidR="00D94D23" w:rsidRPr="000555DF">
        <w:rPr>
          <w:rFonts w:eastAsia="Calibri"/>
        </w:rPr>
        <w:t xml:space="preserve"> regions</w:t>
      </w:r>
      <w:r w:rsidR="00D94D23">
        <w:rPr>
          <w:rFonts w:eastAsia="Calibri"/>
        </w:rPr>
        <w:t xml:space="preserve"> of </w:t>
      </w:r>
      <w:r w:rsidR="00D94D23" w:rsidRPr="000555DF">
        <w:rPr>
          <w:rFonts w:eastAsia="Calibri"/>
        </w:rPr>
        <w:t>small impact parameters</w:t>
      </w:r>
      <w:r w:rsidR="00D94D23">
        <w:rPr>
          <w:rFonts w:eastAsia="Calibri"/>
        </w:rPr>
        <w:t>,</w:t>
      </w:r>
      <w:r w:rsidR="00D94D23" w:rsidRPr="000555DF">
        <w:rPr>
          <w:rFonts w:eastAsia="Calibri"/>
        </w:rPr>
        <w:t xml:space="preserve"> </w:t>
      </w:r>
      <w:r w:rsidR="00D94D23">
        <w:rPr>
          <w:rFonts w:eastAsia="Calibri"/>
        </w:rPr>
        <w:t xml:space="preserve">the </w:t>
      </w:r>
      <w:r w:rsidR="00D94D23" w:rsidRPr="000555DF">
        <w:rPr>
          <w:rFonts w:eastAsia="Calibri"/>
        </w:rPr>
        <w:t>effects of strong absorptions were observed, as</w:t>
      </w:r>
      <w:r w:rsidR="00D94D23">
        <w:rPr>
          <w:rFonts w:eastAsia="Calibri"/>
        </w:rPr>
        <w:t xml:space="preserve"> </w:t>
      </w:r>
      <m:oMath>
        <m:r>
          <w:rPr>
            <w:rFonts w:ascii="Cambria Math" w:eastAsia="Calibri" w:hAnsi="Cambria Math"/>
          </w:rPr>
          <m:t>0≤</m:t>
        </m:r>
        <m:d>
          <m:dPr>
            <m:begChr m:val="|"/>
            <m:endChr m:val="|"/>
            <m:ctrlPr>
              <w:rPr>
                <w:rFonts w:ascii="Cambria Math" w:eastAsiaTheme="minorEastAsia" w:hAnsi="Cambria Math"/>
              </w:rPr>
            </m:ctrlPr>
          </m:dPr>
          <m:e>
            <m:sSub>
              <m:sSubPr>
                <m:ctrlPr>
                  <w:rPr>
                    <w:rFonts w:ascii="Cambria Math" w:eastAsiaTheme="minorEastAsia" w:hAnsi="Cambria Math"/>
                    <w:i/>
                    <w:iCs/>
                  </w:rPr>
                </m:ctrlPr>
              </m:sSubPr>
              <m:e>
                <m:r>
                  <w:rPr>
                    <w:rFonts w:ascii="Cambria Math" w:eastAsiaTheme="minorEastAsia" w:hAnsi="Cambria Math"/>
                  </w:rPr>
                  <m:t>S</m:t>
                </m:r>
              </m:e>
              <m:sub>
                <m:r>
                  <w:rPr>
                    <w:rFonts w:ascii="Cambria Math" w:eastAsiaTheme="minorEastAsia" w:hAnsi="Cambria Math"/>
                  </w:rPr>
                  <m:t>L</m:t>
                </m:r>
              </m:sub>
            </m:sSub>
          </m:e>
        </m:d>
        <m:r>
          <w:rPr>
            <w:rFonts w:ascii="Cambria Math" w:eastAsiaTheme="minorEastAsia" w:hAnsi="Cambria Math"/>
          </w:rPr>
          <m:t>&lt;1</m:t>
        </m:r>
      </m:oMath>
      <w:r w:rsidR="00D94D23" w:rsidRPr="000555DF">
        <w:rPr>
          <w:rFonts w:eastAsia="Calibri"/>
        </w:rPr>
        <w:t>. Beyond the region</w:t>
      </w:r>
      <w:r w:rsidR="00D94D23">
        <w:rPr>
          <w:rFonts w:eastAsia="Calibri"/>
        </w:rPr>
        <w:t xml:space="preserve"> of the small impact parameters</w:t>
      </w:r>
      <w:r w:rsidR="00D94D23" w:rsidRPr="000555DF">
        <w:rPr>
          <w:rFonts w:eastAsia="Calibri"/>
        </w:rPr>
        <w:t>, the nuclear potential vanished, and only the Coulomb potentials contribute</w:t>
      </w:r>
      <w:r w:rsidR="00D94D23">
        <w:rPr>
          <w:rFonts w:eastAsia="Calibri"/>
        </w:rPr>
        <w:t>d</w:t>
      </w:r>
      <w:r w:rsidR="00D94D23" w:rsidRPr="000555DF">
        <w:rPr>
          <w:rFonts w:eastAsia="Calibri"/>
        </w:rPr>
        <w:t xml:space="preserve"> to the elastic scattering data as </w:t>
      </w:r>
      <m:oMath>
        <m:d>
          <m:dPr>
            <m:begChr m:val="|"/>
            <m:endChr m:val="|"/>
            <m:ctrlPr>
              <w:rPr>
                <w:rFonts w:ascii="Cambria Math" w:eastAsiaTheme="minorEastAsia" w:hAnsi="Cambria Math"/>
              </w:rPr>
            </m:ctrlPr>
          </m:dPr>
          <m:e>
            <m:sSub>
              <m:sSubPr>
                <m:ctrlPr>
                  <w:rPr>
                    <w:rFonts w:ascii="Cambria Math" w:eastAsiaTheme="minorEastAsia" w:hAnsi="Cambria Math"/>
                    <w:i/>
                    <w:iCs/>
                  </w:rPr>
                </m:ctrlPr>
              </m:sSubPr>
              <m:e>
                <m:r>
                  <w:rPr>
                    <w:rFonts w:ascii="Cambria Math" w:eastAsiaTheme="minorEastAsia" w:hAnsi="Cambria Math"/>
                  </w:rPr>
                  <m:t>S</m:t>
                </m:r>
              </m:e>
              <m:sub>
                <m:r>
                  <w:rPr>
                    <w:rFonts w:ascii="Cambria Math" w:eastAsiaTheme="minorEastAsia" w:hAnsi="Cambria Math"/>
                  </w:rPr>
                  <m:t>L</m:t>
                </m:r>
              </m:sub>
            </m:sSub>
          </m:e>
        </m:d>
        <m:r>
          <w:rPr>
            <w:rFonts w:ascii="Cambria Math" w:eastAsiaTheme="minorEastAsia" w:hAnsi="Cambria Math"/>
          </w:rPr>
          <m:t>=1</m:t>
        </m:r>
      </m:oMath>
      <w:r w:rsidR="00D94D23" w:rsidRPr="000555DF">
        <w:rPr>
          <w:rFonts w:eastAsia="Calibri"/>
        </w:rPr>
        <w:t>.</w:t>
      </w:r>
      <w:r w:rsidR="00A73119">
        <w:rPr>
          <w:rFonts w:eastAsiaTheme="minorEastAsia"/>
        </w:rPr>
        <w:t xml:space="preserve"> Furthermore, the calculated differential cross-sections are in good agreement with those obtained experimentally. The success of the present study should motivate the application of the current formulation and the B3Y-Fetal interaction to studies of nuclear reactions in other nonelastic channels.</w:t>
      </w:r>
    </w:p>
    <w:p w14:paraId="2AC585F3" w14:textId="77777777" w:rsidR="0087006C" w:rsidRPr="00067218" w:rsidRDefault="0087006C" w:rsidP="00AF3524">
      <w:pPr>
        <w:spacing w:before="100" w:beforeAutospacing="1"/>
        <w:rPr>
          <w:b/>
          <w:bCs/>
        </w:rPr>
      </w:pPr>
      <w:r w:rsidRPr="00067218">
        <w:rPr>
          <w:b/>
          <w:bCs/>
        </w:rPr>
        <w:lastRenderedPageBreak/>
        <w:t>REFERENCES</w:t>
      </w:r>
    </w:p>
    <w:p w14:paraId="7E66A096" w14:textId="22995D49" w:rsidR="0048315A" w:rsidRPr="0048315A" w:rsidRDefault="00345513" w:rsidP="0048315A">
      <w:pPr>
        <w:widowControl w:val="0"/>
        <w:autoSpaceDE w:val="0"/>
        <w:autoSpaceDN w:val="0"/>
        <w:adjustRightInd w:val="0"/>
        <w:spacing w:before="100" w:line="240" w:lineRule="auto"/>
        <w:ind w:left="640" w:hanging="640"/>
        <w:rPr>
          <w:noProof/>
        </w:rPr>
      </w:pPr>
      <w:r>
        <w:fldChar w:fldCharType="begin" w:fldLock="1"/>
      </w:r>
      <w:r w:rsidR="0087006C">
        <w:instrText xml:space="preserve">ADDIN Mendeley Bibliography CSL_BIBLIOGRAPHY </w:instrText>
      </w:r>
      <w:r>
        <w:fldChar w:fldCharType="separate"/>
      </w:r>
      <w:r w:rsidR="0048315A" w:rsidRPr="0048315A">
        <w:rPr>
          <w:noProof/>
        </w:rPr>
        <w:t>[1]</w:t>
      </w:r>
      <w:r w:rsidR="0048315A" w:rsidRPr="0048315A">
        <w:rPr>
          <w:noProof/>
        </w:rPr>
        <w:tab/>
        <w:t>M. E. Kurkcuoglu, H. Aytekin, and I. Boztosun, “</w:t>
      </w:r>
      <w:r w:rsidR="007A5306" w:rsidRPr="000555DF">
        <w:rPr>
          <w:noProof/>
        </w:rPr>
        <w:t xml:space="preserve">An Investigation of the </w:t>
      </w:r>
      <m:oMath>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16</m:t>
            </m:r>
          </m:sup>
          <m:e>
            <m:r>
              <m:rPr>
                <m:sty m:val="p"/>
              </m:rPr>
              <w:rPr>
                <w:rFonts w:ascii="Cambria Math" w:hAnsi="Cambria Math"/>
              </w:rPr>
              <m:t>O</m:t>
            </m:r>
          </m:e>
        </m:sPre>
        <m:r>
          <m:rPr>
            <m:sty m:val="p"/>
          </m:rPr>
          <w:rPr>
            <w:rFonts w:ascii="Cambria Math" w:hAnsi="Cambria Math"/>
          </w:rPr>
          <m:t>+</m:t>
        </m:r>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16</m:t>
            </m:r>
          </m:sup>
          <m:e>
            <m:r>
              <m:rPr>
                <m:sty m:val="p"/>
              </m:rPr>
              <w:rPr>
                <w:rFonts w:ascii="Cambria Math" w:hAnsi="Cambria Math"/>
              </w:rPr>
              <m:t>O</m:t>
            </m:r>
          </m:e>
        </m:sPre>
      </m:oMath>
      <w:r w:rsidR="007A5306" w:rsidRPr="000555DF">
        <w:rPr>
          <w:noProof/>
        </w:rPr>
        <w:t xml:space="preserve"> Elastic Scattering by Using Alpha-Alpha Double Folding Potential in Optical Model Formalism</w:t>
      </w:r>
      <w:r w:rsidR="0048315A" w:rsidRPr="0048315A">
        <w:rPr>
          <w:noProof/>
        </w:rPr>
        <w:t xml:space="preserve">,” </w:t>
      </w:r>
      <w:r w:rsidR="0048315A" w:rsidRPr="0048315A">
        <w:rPr>
          <w:i/>
          <w:iCs/>
          <w:noProof/>
        </w:rPr>
        <w:t>Mod. Phys. Lett. A</w:t>
      </w:r>
      <w:r w:rsidR="0048315A" w:rsidRPr="0048315A">
        <w:rPr>
          <w:noProof/>
        </w:rPr>
        <w:t>, vol. 21, no. 29, pp. 2217–2232, 2006.</w:t>
      </w:r>
    </w:p>
    <w:p w14:paraId="422BA8A2" w14:textId="4CB181C4"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[2]</w:t>
      </w:r>
      <w:r w:rsidRPr="0048315A">
        <w:rPr>
          <w:noProof/>
        </w:rPr>
        <w:tab/>
        <w:t>A. A. Ibraheem, A. Branch, M. E. Farid, and E. F. Elshamy, “</w:t>
      </w:r>
      <w:r w:rsidR="007A5306" w:rsidRPr="000555DF">
        <w:rPr>
          <w:noProof/>
        </w:rPr>
        <w:t xml:space="preserve">Comprehensive Examination of the Elastic Scattering Angular Distributions of </w:t>
      </w:r>
      <m:oMath>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10</m:t>
            </m:r>
          </m:sup>
          <m:e>
            <m:r>
              <m:rPr>
                <m:sty m:val="p"/>
              </m:rPr>
              <w:rPr>
                <w:rFonts w:ascii="Cambria Math" w:hAnsi="Cambria Math"/>
              </w:rPr>
              <m:t>C</m:t>
            </m:r>
          </m:e>
        </m:sPre>
        <m:r>
          <m:rPr>
            <m:sty m:val="p"/>
          </m:rPr>
          <w:rPr>
            <w:rFonts w:ascii="Cambria Math" w:hAnsi="Cambria Math"/>
          </w:rPr>
          <m:t>+</m:t>
        </m:r>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4</m:t>
            </m:r>
          </m:sup>
          <m:e>
            <m:r>
              <m:rPr>
                <m:sty m:val="p"/>
              </m:rPr>
              <w:rPr>
                <w:rFonts w:ascii="Cambria Math" w:hAnsi="Cambria Math"/>
              </w:rPr>
              <m:t>He</m:t>
            </m:r>
          </m:e>
        </m:sPre>
      </m:oMath>
      <w:r w:rsidR="007A5306" w:rsidRPr="000555DF">
        <w:rPr>
          <w:noProof/>
        </w:rPr>
        <w:t xml:space="preserve">, </w:t>
      </w:r>
      <m:oMath>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27</m:t>
            </m:r>
          </m:sup>
          <m:e>
            <m:r>
              <m:rPr>
                <m:sty m:val="p"/>
              </m:rPr>
              <w:rPr>
                <w:rFonts w:ascii="Cambria Math" w:hAnsi="Cambria Math"/>
              </w:rPr>
              <m:t>Al</m:t>
            </m:r>
          </m:e>
        </m:sPre>
        <m:r>
          <m:rPr>
            <m:sty m:val="p"/>
          </m:rPr>
          <w:rPr>
            <w:rFonts w:ascii="Cambria Math" w:hAnsi="Cambria Math"/>
          </w:rPr>
          <m:t>,</m:t>
        </m:r>
      </m:oMath>
      <w:r w:rsidR="007A5306" w:rsidRPr="000555DF">
        <w:rPr>
          <w:noProof/>
        </w:rPr>
        <w:t xml:space="preserve"> </w:t>
      </w:r>
      <m:oMath>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58</m:t>
            </m:r>
          </m:sup>
          <m:e>
            <m:r>
              <m:rPr>
                <m:sty m:val="p"/>
              </m:rPr>
              <w:rPr>
                <w:rFonts w:ascii="Cambria Math" w:hAnsi="Cambria Math"/>
              </w:rPr>
              <m:t>Ni,</m:t>
            </m:r>
          </m:e>
        </m:sPre>
      </m:oMath>
      <w:r w:rsidR="007A5306" w:rsidRPr="000555DF">
        <w:rPr>
          <w:rFonts w:eastAsiaTheme="minorEastAsia"/>
          <w:noProof/>
        </w:rPr>
        <w:t xml:space="preserve"> </w:t>
      </w:r>
      <w:r w:rsidR="007A5306" w:rsidRPr="000555DF">
        <w:rPr>
          <w:noProof/>
        </w:rPr>
        <w:t xml:space="preserve">and </w:t>
      </w:r>
      <m:oMath>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208</m:t>
            </m:r>
          </m:sup>
          <m:e>
            <m:r>
              <m:rPr>
                <m:sty m:val="p"/>
              </m:rPr>
              <w:rPr>
                <w:rFonts w:ascii="Cambria Math" w:hAnsi="Cambria Math"/>
              </w:rPr>
              <m:t>Pb</m:t>
            </m:r>
          </m:e>
        </m:sPre>
      </m:oMath>
      <w:r w:rsidR="007A5306" w:rsidRPr="000555DF">
        <w:rPr>
          <w:rFonts w:eastAsiaTheme="minorEastAsia"/>
          <w:noProof/>
        </w:rPr>
        <w:t xml:space="preserve"> </w:t>
      </w:r>
      <w:r w:rsidR="007A5306" w:rsidRPr="000555DF">
        <w:rPr>
          <w:noProof/>
        </w:rPr>
        <w:t>Using Various Potentials</w:t>
      </w:r>
      <w:r w:rsidR="007A5306">
        <w:rPr>
          <w:noProof/>
        </w:rPr>
        <w:t>,</w:t>
      </w:r>
      <w:r w:rsidRPr="0048315A">
        <w:rPr>
          <w:noProof/>
        </w:rPr>
        <w:t xml:space="preserve">” </w:t>
      </w:r>
      <w:r w:rsidRPr="0048315A">
        <w:rPr>
          <w:i/>
          <w:iCs/>
          <w:noProof/>
        </w:rPr>
        <w:t>Rev. Mex. Defisica</w:t>
      </w:r>
      <w:r w:rsidRPr="0048315A">
        <w:rPr>
          <w:noProof/>
        </w:rPr>
        <w:t>, vol. 69, no. June, pp. 1–13, 2023.</w:t>
      </w:r>
    </w:p>
    <w:p w14:paraId="1FF1185C" w14:textId="1C45458F"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[3]</w:t>
      </w:r>
      <w:r w:rsidRPr="0048315A">
        <w:rPr>
          <w:noProof/>
        </w:rPr>
        <w:tab/>
        <w:t>H. A. Amer, A. Amar, S. Hamada, I. I. Bondouk, and F. A. El-Hussiny, “</w:t>
      </w:r>
      <w:r w:rsidR="007A5306" w:rsidRPr="000555DF">
        <w:rPr>
          <w:noProof/>
        </w:rPr>
        <w:t xml:space="preserve">Optical and Double Folding Model Analysis for Alpha Particles Elastically Scattered from </w:t>
      </w:r>
      <m:oMath>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9</m:t>
            </m:r>
          </m:sup>
          <m:e>
            <m:r>
              <m:rPr>
                <m:sty m:val="p"/>
              </m:rPr>
              <w:rPr>
                <w:rFonts w:ascii="Cambria Math" w:hAnsi="Cambria Math"/>
              </w:rPr>
              <m:t>Be</m:t>
            </m:r>
          </m:e>
        </m:sPre>
      </m:oMath>
      <w:r w:rsidR="007A5306" w:rsidRPr="000555DF">
        <w:rPr>
          <w:noProof/>
        </w:rPr>
        <w:t xml:space="preserve"> and </w:t>
      </w:r>
      <m:oMath>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11</m:t>
            </m:r>
          </m:sup>
          <m:e>
            <m:r>
              <m:rPr>
                <m:sty m:val="p"/>
              </m:rPr>
              <w:rPr>
                <w:rFonts w:ascii="Cambria Math" w:hAnsi="Cambria Math"/>
              </w:rPr>
              <m:t>B</m:t>
            </m:r>
          </m:e>
        </m:sPre>
      </m:oMath>
      <w:r w:rsidR="007A5306" w:rsidRPr="000555DF">
        <w:rPr>
          <w:noProof/>
        </w:rPr>
        <w:t xml:space="preserve"> Nuclei at Different Energies</w:t>
      </w:r>
      <w:r w:rsidRPr="0048315A">
        <w:rPr>
          <w:noProof/>
        </w:rPr>
        <w:t xml:space="preserve">,” </w:t>
      </w:r>
      <w:r w:rsidRPr="0048315A">
        <w:rPr>
          <w:i/>
          <w:iCs/>
          <w:noProof/>
        </w:rPr>
        <w:t>World Acad. Sci. Eng. Technol. Open Sci. Index 110, Int. J. Chem. Mol. Eng.</w:t>
      </w:r>
      <w:r w:rsidRPr="0048315A">
        <w:rPr>
          <w:noProof/>
        </w:rPr>
        <w:t>, vol. 10, no. 2, pp. 161–166, 2016.</w:t>
      </w:r>
    </w:p>
    <w:p w14:paraId="7F403C2A" w14:textId="39B0F145"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[4]</w:t>
      </w:r>
      <w:r w:rsidRPr="0048315A">
        <w:rPr>
          <w:noProof/>
        </w:rPr>
        <w:tab/>
        <w:t xml:space="preserve">M. E. Kurkcuoglu, H. Aytekin, and I. Boztosun, “Optical Model Analysis of the </w:t>
      </w:r>
      <m:oMath>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16</m:t>
            </m:r>
          </m:sup>
          <m:e>
            <m:r>
              <m:rPr>
                <m:sty m:val="p"/>
              </m:rPr>
              <w:rPr>
                <w:rFonts w:ascii="Cambria Math" w:hAnsi="Cambria Math"/>
              </w:rPr>
              <m:t>O</m:t>
            </m:r>
          </m:e>
        </m:sPre>
        <m:r>
          <m:rPr>
            <m:sty m:val="p"/>
          </m:rPr>
          <w:rPr>
            <w:rFonts w:ascii="Cambria Math" w:hAnsi="Cambria Math"/>
          </w:rPr>
          <m:t>+</m:t>
        </m:r>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16</m:t>
            </m:r>
          </m:sup>
          <m:e>
            <m:r>
              <m:rPr>
                <m:sty m:val="p"/>
              </m:rPr>
              <w:rPr>
                <w:rFonts w:ascii="Cambria Math" w:hAnsi="Cambria Math"/>
              </w:rPr>
              <m:t>O</m:t>
            </m:r>
          </m:e>
        </m:sPre>
      </m:oMath>
      <w:r w:rsidRPr="0048315A">
        <w:rPr>
          <w:noProof/>
        </w:rPr>
        <w:t xml:space="preserve"> Nuclear Scattering Reaction around </w:t>
      </w:r>
      <m:oMath>
        <m:sSub>
          <m:sSubPr>
            <m:ctrlPr>
              <w:rPr>
                <w:rFonts w:ascii="Cambria Math" w:hAnsi="Cambria Math"/>
                <w:i/>
                <w:noProof/>
              </w:rPr>
            </m:ctrlPr>
          </m:sSubPr>
          <m:e>
            <m:r>
              <w:rPr>
                <w:rFonts w:ascii="Cambria Math" w:hAnsi="Cambria Math"/>
                <w:noProof/>
              </w:rPr>
              <m:t>E</m:t>
            </m:r>
          </m:e>
          <m:sub>
            <m:r>
              <w:rPr>
                <w:rFonts w:ascii="Cambria Math" w:hAnsi="Cambria Math"/>
                <w:noProof/>
              </w:rPr>
              <m:t>Lab</m:t>
            </m:r>
          </m:sub>
        </m:sSub>
      </m:oMath>
      <w:r w:rsidRPr="0048315A">
        <w:rPr>
          <w:noProof/>
        </w:rPr>
        <w:t xml:space="preserve"> = 5</w:t>
      </w:r>
      <w:r w:rsidR="007A5306">
        <w:rPr>
          <w:noProof/>
        </w:rPr>
        <w:t xml:space="preserve"> </w:t>
      </w:r>
      <w:r w:rsidRPr="0048315A">
        <w:rPr>
          <w:noProof/>
        </w:rPr>
        <w:t xml:space="preserve">MeV / Nucleon,” </w:t>
      </w:r>
      <w:r w:rsidRPr="0048315A">
        <w:rPr>
          <w:i/>
          <w:iCs/>
          <w:noProof/>
        </w:rPr>
        <w:t>G. U. J. Sci.</w:t>
      </w:r>
      <w:r w:rsidRPr="0048315A">
        <w:rPr>
          <w:noProof/>
        </w:rPr>
        <w:t>, vol. 19, no. 2, pp. 105–112, 2006.</w:t>
      </w:r>
    </w:p>
    <w:p w14:paraId="5E5100AE" w14:textId="519B9DC0"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[5]</w:t>
      </w:r>
      <w:r w:rsidRPr="0048315A">
        <w:rPr>
          <w:noProof/>
        </w:rPr>
        <w:tab/>
        <w:t xml:space="preserve">F. Petrovich, R. J. Philpott, A. W. Carpenter, and J. A. Carr, “Spin </w:t>
      </w:r>
      <w:r w:rsidR="007A5306" w:rsidRPr="0048315A">
        <w:rPr>
          <w:noProof/>
        </w:rPr>
        <w:t xml:space="preserve">Dependence </w:t>
      </w:r>
      <w:r w:rsidR="007A5306">
        <w:rPr>
          <w:noProof/>
        </w:rPr>
        <w:t>i</w:t>
      </w:r>
      <w:r w:rsidR="007A5306" w:rsidRPr="0048315A">
        <w:rPr>
          <w:noProof/>
        </w:rPr>
        <w:t xml:space="preserve">n </w:t>
      </w:r>
      <w:r w:rsidR="007A5306">
        <w:rPr>
          <w:noProof/>
        </w:rPr>
        <w:t>t</w:t>
      </w:r>
      <w:r w:rsidR="007A5306" w:rsidRPr="0048315A">
        <w:rPr>
          <w:noProof/>
        </w:rPr>
        <w:t>he Nucleus-Nucleus Optical Potential</w:t>
      </w:r>
      <w:r w:rsidRPr="0048315A">
        <w:rPr>
          <w:noProof/>
        </w:rPr>
        <w:t xml:space="preserve">,” </w:t>
      </w:r>
      <w:r w:rsidRPr="0048315A">
        <w:rPr>
          <w:i/>
          <w:iCs/>
          <w:noProof/>
        </w:rPr>
        <w:t>Nucl. Phys. A</w:t>
      </w:r>
      <w:r w:rsidRPr="0048315A">
        <w:rPr>
          <w:noProof/>
        </w:rPr>
        <w:t>, vol. 425, pp. 609–652, 1984.</w:t>
      </w:r>
    </w:p>
    <w:p w14:paraId="649402ED" w14:textId="77777777"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[6]</w:t>
      </w:r>
      <w:r w:rsidRPr="0048315A">
        <w:rPr>
          <w:noProof/>
        </w:rPr>
        <w:tab/>
        <w:t xml:space="preserve">H. Matsuzaki, “Elastic and Inelastic Scatterings of Heavy Ions,” </w:t>
      </w:r>
      <w:r w:rsidRPr="0048315A">
        <w:rPr>
          <w:i/>
          <w:iCs/>
          <w:noProof/>
        </w:rPr>
        <w:t>Prog. Theor. Phys.</w:t>
      </w:r>
      <w:r w:rsidRPr="0048315A">
        <w:rPr>
          <w:noProof/>
        </w:rPr>
        <w:t>, vol. 48, no. 5, pp. 1534–1546, 1972.</w:t>
      </w:r>
    </w:p>
    <w:p w14:paraId="1D4137A2" w14:textId="77777777"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[7]</w:t>
      </w:r>
      <w:r w:rsidRPr="0048315A">
        <w:rPr>
          <w:noProof/>
        </w:rPr>
        <w:tab/>
        <w:t xml:space="preserve">G. R. Satchler, </w:t>
      </w:r>
      <w:r w:rsidRPr="0048315A">
        <w:rPr>
          <w:i/>
          <w:iCs/>
          <w:noProof/>
        </w:rPr>
        <w:t>Direct Nuclear Reactions</w:t>
      </w:r>
      <w:r w:rsidRPr="0048315A">
        <w:rPr>
          <w:noProof/>
        </w:rPr>
        <w:t>. Oxford University Press, 1983.</w:t>
      </w:r>
    </w:p>
    <w:p w14:paraId="6A000D27" w14:textId="7877C234"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[8]</w:t>
      </w:r>
      <w:r w:rsidRPr="0048315A">
        <w:rPr>
          <w:noProof/>
        </w:rPr>
        <w:tab/>
        <w:t>M. E. Farid, Z. M. M. Mahmoud, and G. S. Hassan, “Analysis of</w:t>
      </w:r>
      <w:r w:rsidR="007A5306" w:rsidRPr="0048315A">
        <w:rPr>
          <w:noProof/>
        </w:rPr>
        <w:t xml:space="preserve"> Heavy Ions Elastic Scattering Using </w:t>
      </w:r>
      <w:r w:rsidR="007A5306">
        <w:rPr>
          <w:noProof/>
        </w:rPr>
        <w:t>t</w:t>
      </w:r>
      <w:r w:rsidR="007A5306" w:rsidRPr="0048315A">
        <w:rPr>
          <w:noProof/>
        </w:rPr>
        <w:t>he Double Folding Cluster Model</w:t>
      </w:r>
      <w:r w:rsidRPr="0048315A">
        <w:rPr>
          <w:noProof/>
        </w:rPr>
        <w:t xml:space="preserve">,” </w:t>
      </w:r>
      <w:r w:rsidRPr="0048315A">
        <w:rPr>
          <w:i/>
          <w:iCs/>
          <w:noProof/>
        </w:rPr>
        <w:t>Nucl. Phys. A</w:t>
      </w:r>
      <w:r w:rsidRPr="0048315A">
        <w:rPr>
          <w:noProof/>
        </w:rPr>
        <w:t>, vol. 691, pp. 671–690, 2001.</w:t>
      </w:r>
    </w:p>
    <w:p w14:paraId="1F058010" w14:textId="12E02E1E"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[9]</w:t>
      </w:r>
      <w:r w:rsidRPr="0048315A">
        <w:rPr>
          <w:noProof/>
        </w:rPr>
        <w:tab/>
        <w:t xml:space="preserve">M. E. Farid, “Heavy </w:t>
      </w:r>
      <w:r w:rsidR="007A5306" w:rsidRPr="0048315A">
        <w:rPr>
          <w:noProof/>
        </w:rPr>
        <w:t>Ion Double Folding Cluster Optical Potentials</w:t>
      </w:r>
      <w:r w:rsidRPr="0048315A">
        <w:rPr>
          <w:noProof/>
        </w:rPr>
        <w:t xml:space="preserve">,” </w:t>
      </w:r>
      <w:r w:rsidRPr="0048315A">
        <w:rPr>
          <w:i/>
          <w:iCs/>
          <w:noProof/>
        </w:rPr>
        <w:t>Phys. Rev. C</w:t>
      </w:r>
      <w:r w:rsidRPr="0048315A">
        <w:rPr>
          <w:noProof/>
        </w:rPr>
        <w:t>, vol. 65, no. June, pp. 11–13, 2002, doi: 10.1103/PhysRevC.65.067303.</w:t>
      </w:r>
    </w:p>
    <w:p w14:paraId="310EB90F" w14:textId="39F5A0D1"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[10]</w:t>
      </w:r>
      <w:r w:rsidRPr="0048315A">
        <w:rPr>
          <w:noProof/>
        </w:rPr>
        <w:tab/>
        <w:t>K. Hagino, T. Takehi, and N. Takigawa, “No-</w:t>
      </w:r>
      <w:r w:rsidR="007A5306" w:rsidRPr="0048315A">
        <w:rPr>
          <w:noProof/>
        </w:rPr>
        <w:t xml:space="preserve">Recoil Approximation To The Knock-On Exchange Potential </w:t>
      </w:r>
      <w:r w:rsidR="007A5306">
        <w:rPr>
          <w:noProof/>
        </w:rPr>
        <w:t>i</w:t>
      </w:r>
      <w:r w:rsidR="007A5306" w:rsidRPr="0048315A">
        <w:rPr>
          <w:noProof/>
        </w:rPr>
        <w:t xml:space="preserve">n </w:t>
      </w:r>
      <w:r w:rsidR="007A5306">
        <w:rPr>
          <w:noProof/>
        </w:rPr>
        <w:t>t</w:t>
      </w:r>
      <w:r w:rsidR="007A5306" w:rsidRPr="0048315A">
        <w:rPr>
          <w:noProof/>
        </w:rPr>
        <w:t xml:space="preserve">he Double Folding Model </w:t>
      </w:r>
      <w:r w:rsidR="007A5306">
        <w:rPr>
          <w:noProof/>
        </w:rPr>
        <w:t>f</w:t>
      </w:r>
      <w:r w:rsidR="007A5306" w:rsidRPr="0048315A">
        <w:rPr>
          <w:noProof/>
        </w:rPr>
        <w:t>or Heavy-Ion Collisions</w:t>
      </w:r>
      <w:r w:rsidRPr="0048315A">
        <w:rPr>
          <w:noProof/>
        </w:rPr>
        <w:t xml:space="preserve">,” </w:t>
      </w:r>
      <w:r w:rsidRPr="0048315A">
        <w:rPr>
          <w:i/>
          <w:iCs/>
          <w:noProof/>
        </w:rPr>
        <w:t>Phys. Rev. C - Nucl. Phys.</w:t>
      </w:r>
      <w:r w:rsidRPr="0048315A">
        <w:rPr>
          <w:noProof/>
        </w:rPr>
        <w:t>, vol. 74, no. 3, pp. 2–5, 2006, doi: 10.1103/PhysRevC.74.037601.</w:t>
      </w:r>
    </w:p>
    <w:p w14:paraId="1CDE46B9" w14:textId="77777777"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[11]</w:t>
      </w:r>
      <w:r w:rsidRPr="0048315A">
        <w:rPr>
          <w:noProof/>
        </w:rPr>
        <w:tab/>
        <w:t xml:space="preserve">M. E. Farid, L. Alsagheer, W. R. Alharbi, and A. A. Ibraheem, “Analysis of Deuteron Elastic Scattering in the Framework of the Double Folding Optical Potential Model,” </w:t>
      </w:r>
      <w:r w:rsidRPr="0048315A">
        <w:rPr>
          <w:i/>
          <w:iCs/>
          <w:noProof/>
        </w:rPr>
        <w:t>Life Sci. J.</w:t>
      </w:r>
      <w:r w:rsidRPr="0048315A">
        <w:rPr>
          <w:noProof/>
        </w:rPr>
        <w:t>, vol. 11, no. 5, pp. 208–216, 2014, doi: http://dx.doi.org/110.21043/equilibrium.v3i2.1268.</w:t>
      </w:r>
    </w:p>
    <w:p w14:paraId="164BEB9F" w14:textId="7BCEDCE3"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[12]</w:t>
      </w:r>
      <w:r w:rsidRPr="0048315A">
        <w:rPr>
          <w:noProof/>
        </w:rPr>
        <w:tab/>
        <w:t>K. Behairy, M. M. Zakaria, and M. A. Hassanain, “</w:t>
      </w:r>
      <w:r w:rsidR="007A5306" w:rsidRPr="000555DF">
        <w:rPr>
          <w:noProof/>
        </w:rPr>
        <w:t xml:space="preserve">Elastic and Inelastic α-Scatterings from </w:t>
      </w:r>
      <m:oMath>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58</m:t>
            </m:r>
          </m:sup>
          <m:e>
            <m:r>
              <m:rPr>
                <m:sty m:val="p"/>
              </m:rPr>
              <w:rPr>
                <w:rFonts w:ascii="Cambria Math" w:hAnsi="Cambria Math"/>
              </w:rPr>
              <m:t>Ni</m:t>
            </m:r>
          </m:e>
        </m:sPre>
      </m:oMath>
      <w:r w:rsidR="007A5306" w:rsidRPr="000555DF">
        <w:rPr>
          <w:noProof/>
        </w:rPr>
        <w:t xml:space="preserve">, </w:t>
      </w:r>
      <m:oMath>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116</m:t>
            </m:r>
          </m:sup>
          <m:e>
            <m:r>
              <m:rPr>
                <m:sty m:val="p"/>
              </m:rPr>
              <w:rPr>
                <w:rFonts w:ascii="Cambria Math" w:hAnsi="Cambria Math"/>
              </w:rPr>
              <m:t>Sn</m:t>
            </m:r>
          </m:e>
        </m:sPre>
      </m:oMath>
      <w:r w:rsidR="007A5306" w:rsidRPr="000555DF">
        <w:rPr>
          <w:noProof/>
        </w:rPr>
        <w:t xml:space="preserve">, and </w:t>
      </w:r>
      <m:oMath>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208</m:t>
            </m:r>
          </m:sup>
          <m:e>
            <m:r>
              <m:rPr>
                <m:sty m:val="p"/>
              </m:rPr>
              <w:rPr>
                <w:rFonts w:ascii="Cambria Math" w:hAnsi="Cambria Math"/>
              </w:rPr>
              <m:t>Pb</m:t>
            </m:r>
          </m:e>
        </m:sPre>
      </m:oMath>
      <w:r w:rsidR="007A5306" w:rsidRPr="000555DF">
        <w:rPr>
          <w:noProof/>
        </w:rPr>
        <w:t xml:space="preserve"> Targets at 288, 340, 480, and 699 MeV</w:t>
      </w:r>
      <w:r w:rsidRPr="0048315A">
        <w:rPr>
          <w:noProof/>
        </w:rPr>
        <w:t xml:space="preserve">,” </w:t>
      </w:r>
      <w:r w:rsidRPr="0048315A">
        <w:rPr>
          <w:i/>
          <w:iCs/>
          <w:noProof/>
        </w:rPr>
        <w:t>Brazilian J. Phys.</w:t>
      </w:r>
      <w:r w:rsidRPr="0048315A">
        <w:rPr>
          <w:noProof/>
        </w:rPr>
        <w:t>, vol. 54, no. 5, pp. 1–5, 2015, doi: 10.1007/s13538-015-0351-x.</w:t>
      </w:r>
    </w:p>
    <w:p w14:paraId="799AE004" w14:textId="0D5C1D0E"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[13]</w:t>
      </w:r>
      <w:r w:rsidRPr="0048315A">
        <w:rPr>
          <w:noProof/>
        </w:rPr>
        <w:tab/>
        <w:t xml:space="preserve">A. M. Kobos, B. A. Brown, P. E. Hodgson, G. R. Satchler, and A. Budzanowski, “Folding </w:t>
      </w:r>
      <w:r w:rsidR="007A5306" w:rsidRPr="0048315A">
        <w:rPr>
          <w:noProof/>
        </w:rPr>
        <w:t xml:space="preserve">Model Analysis </w:t>
      </w:r>
      <w:r w:rsidR="007A5306">
        <w:rPr>
          <w:noProof/>
        </w:rPr>
        <w:t>o</w:t>
      </w:r>
      <w:r w:rsidR="007A5306" w:rsidRPr="0048315A">
        <w:rPr>
          <w:noProof/>
        </w:rPr>
        <w:t xml:space="preserve">f </w:t>
      </w:r>
      <m:oMath>
        <m:r>
          <w:rPr>
            <w:rFonts w:ascii="Cambria Math" w:hAnsi="Cambria Math"/>
            <w:noProof/>
          </w:rPr>
          <m:t>α</m:t>
        </m:r>
      </m:oMath>
      <w:r w:rsidR="007A5306" w:rsidRPr="0048315A">
        <w:rPr>
          <w:noProof/>
        </w:rPr>
        <w:t xml:space="preserve">-Particle Elastic Scattering </w:t>
      </w:r>
      <w:r w:rsidR="007A5306">
        <w:rPr>
          <w:noProof/>
        </w:rPr>
        <w:t>w</w:t>
      </w:r>
      <w:r w:rsidR="007A5306" w:rsidRPr="0048315A">
        <w:rPr>
          <w:noProof/>
        </w:rPr>
        <w:t xml:space="preserve">ith </w:t>
      </w:r>
      <w:r w:rsidR="007A5306">
        <w:rPr>
          <w:noProof/>
        </w:rPr>
        <w:t>a</w:t>
      </w:r>
      <w:r w:rsidR="007A5306" w:rsidRPr="0048315A">
        <w:rPr>
          <w:noProof/>
        </w:rPr>
        <w:t xml:space="preserve"> Semirealistic Density-Dependent Effective Interaction</w:t>
      </w:r>
      <w:r w:rsidRPr="0048315A">
        <w:rPr>
          <w:noProof/>
        </w:rPr>
        <w:t xml:space="preserve">,” </w:t>
      </w:r>
      <w:r w:rsidRPr="0048315A">
        <w:rPr>
          <w:i/>
          <w:iCs/>
          <w:noProof/>
        </w:rPr>
        <w:t>Nucl. Physics, Sect. A</w:t>
      </w:r>
      <w:r w:rsidRPr="0048315A">
        <w:rPr>
          <w:noProof/>
        </w:rPr>
        <w:t>, vol. 384, no. 1–2, pp. 65–87, 1982, doi: 10.1016/0375-9474(82)90305-0.</w:t>
      </w:r>
    </w:p>
    <w:p w14:paraId="4590EE91" w14:textId="5130C7AE"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lastRenderedPageBreak/>
        <w:t>[14]</w:t>
      </w:r>
      <w:r w:rsidRPr="0048315A">
        <w:rPr>
          <w:noProof/>
        </w:rPr>
        <w:tab/>
        <w:t xml:space="preserve">N. Anantaraman, H. Toki, and G. F. Bertsch, “An </w:t>
      </w:r>
      <w:r w:rsidR="007A5306" w:rsidRPr="0048315A">
        <w:rPr>
          <w:noProof/>
        </w:rPr>
        <w:t xml:space="preserve">Effective Interaction </w:t>
      </w:r>
      <w:r w:rsidR="007A5306">
        <w:rPr>
          <w:noProof/>
        </w:rPr>
        <w:t>f</w:t>
      </w:r>
      <w:r w:rsidR="007A5306" w:rsidRPr="0048315A">
        <w:rPr>
          <w:noProof/>
        </w:rPr>
        <w:t xml:space="preserve">or Inelastic Scattering Derived </w:t>
      </w:r>
      <w:r w:rsidR="007A5306">
        <w:rPr>
          <w:noProof/>
        </w:rPr>
        <w:t>f</w:t>
      </w:r>
      <w:r w:rsidR="007A5306" w:rsidRPr="0048315A">
        <w:rPr>
          <w:noProof/>
        </w:rPr>
        <w:t xml:space="preserve">rom </w:t>
      </w:r>
      <w:r w:rsidR="007A5306">
        <w:rPr>
          <w:noProof/>
        </w:rPr>
        <w:t>t</w:t>
      </w:r>
      <w:r w:rsidR="007A5306" w:rsidRPr="0048315A">
        <w:rPr>
          <w:noProof/>
        </w:rPr>
        <w:t xml:space="preserve">he </w:t>
      </w:r>
      <w:r w:rsidRPr="0048315A">
        <w:rPr>
          <w:noProof/>
        </w:rPr>
        <w:t xml:space="preserve">Paris </w:t>
      </w:r>
      <w:r w:rsidR="007A5306" w:rsidRPr="0048315A">
        <w:rPr>
          <w:noProof/>
        </w:rPr>
        <w:t>Potential,</w:t>
      </w:r>
      <w:r w:rsidRPr="0048315A">
        <w:rPr>
          <w:noProof/>
        </w:rPr>
        <w:t xml:space="preserve">” </w:t>
      </w:r>
      <w:r w:rsidRPr="0048315A">
        <w:rPr>
          <w:i/>
          <w:iCs/>
          <w:noProof/>
        </w:rPr>
        <w:t>Nucl. Physics, Sect. A</w:t>
      </w:r>
      <w:r w:rsidRPr="0048315A">
        <w:rPr>
          <w:noProof/>
        </w:rPr>
        <w:t>, vol. 398, no. 2, pp. 269–278, 1983, doi: 10.1016/0375-9474(83)90487-6.</w:t>
      </w:r>
    </w:p>
    <w:p w14:paraId="641D06EB" w14:textId="6BFF8B82"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[15]</w:t>
      </w:r>
      <w:r w:rsidRPr="0048315A">
        <w:rPr>
          <w:noProof/>
        </w:rPr>
        <w:tab/>
        <w:t xml:space="preserve">G. R. Satchler and W. G. Love, “Folding </w:t>
      </w:r>
      <w:r w:rsidR="007A5306" w:rsidRPr="0048315A">
        <w:rPr>
          <w:noProof/>
        </w:rPr>
        <w:t xml:space="preserve">Model Potentials </w:t>
      </w:r>
      <w:r w:rsidR="007A5306">
        <w:rPr>
          <w:noProof/>
        </w:rPr>
        <w:t>f</w:t>
      </w:r>
      <w:r w:rsidR="007A5306" w:rsidRPr="0048315A">
        <w:rPr>
          <w:noProof/>
        </w:rPr>
        <w:t xml:space="preserve">rom Realistic Interactions </w:t>
      </w:r>
      <w:r w:rsidR="007A5306">
        <w:rPr>
          <w:noProof/>
        </w:rPr>
        <w:t>f</w:t>
      </w:r>
      <w:r w:rsidR="007A5306" w:rsidRPr="0048315A">
        <w:rPr>
          <w:noProof/>
        </w:rPr>
        <w:t>or Heavy-Ion Scattering,</w:t>
      </w:r>
      <w:r w:rsidRPr="0048315A">
        <w:rPr>
          <w:noProof/>
        </w:rPr>
        <w:t xml:space="preserve">” </w:t>
      </w:r>
      <w:r w:rsidRPr="0048315A">
        <w:rPr>
          <w:i/>
          <w:iCs/>
          <w:noProof/>
        </w:rPr>
        <w:t>Phys. Reports (Review Sect. Phys. Lett.</w:t>
      </w:r>
      <w:r w:rsidRPr="0048315A">
        <w:rPr>
          <w:noProof/>
        </w:rPr>
        <w:t>, vol. 55, no. 3, pp. 183–254, 1979, doi: 10.1016/0370-1573(79)90081-4.</w:t>
      </w:r>
    </w:p>
    <w:p w14:paraId="489F41D5" w14:textId="2F627475"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[16]</w:t>
      </w:r>
      <w:r w:rsidRPr="0048315A">
        <w:rPr>
          <w:noProof/>
        </w:rPr>
        <w:tab/>
      </w:r>
      <w:r w:rsidR="007A5306" w:rsidRPr="000555DF">
        <w:rPr>
          <w:noProof/>
        </w:rPr>
        <w:t xml:space="preserve">N. </w:t>
      </w:r>
      <w:proofErr w:type="spellStart"/>
      <w:r w:rsidR="007A5306" w:rsidRPr="000555DF">
        <w:t>Burtebayev</w:t>
      </w:r>
      <w:proofErr w:type="spellEnd"/>
      <w:r w:rsidR="007A5306" w:rsidRPr="000555DF">
        <w:t xml:space="preserve">, D. M. </w:t>
      </w:r>
      <w:proofErr w:type="spellStart"/>
      <w:r w:rsidR="007A5306" w:rsidRPr="000555DF">
        <w:t>Janseitov</w:t>
      </w:r>
      <w:proofErr w:type="spellEnd"/>
      <w:r w:rsidR="007A5306" w:rsidRPr="000555DF">
        <w:t xml:space="preserve">, </w:t>
      </w:r>
      <w:proofErr w:type="spellStart"/>
      <w:r w:rsidR="007A5306" w:rsidRPr="000555DF">
        <w:t>Zh</w:t>
      </w:r>
      <w:proofErr w:type="spellEnd"/>
      <w:r w:rsidR="007A5306" w:rsidRPr="000555DF">
        <w:t xml:space="preserve">. </w:t>
      </w:r>
      <w:proofErr w:type="spellStart"/>
      <w:r w:rsidR="007A5306" w:rsidRPr="000555DF">
        <w:t>Kerimkulov</w:t>
      </w:r>
      <w:proofErr w:type="spellEnd"/>
      <w:r w:rsidR="007A5306" w:rsidRPr="000555DF">
        <w:t xml:space="preserve">, D. </w:t>
      </w:r>
      <w:proofErr w:type="spellStart"/>
      <w:r w:rsidR="007A5306" w:rsidRPr="000555DF">
        <w:t>Alimov</w:t>
      </w:r>
      <w:proofErr w:type="spellEnd"/>
      <w:r w:rsidR="007A5306" w:rsidRPr="000555DF">
        <w:t xml:space="preserve">, M. </w:t>
      </w:r>
      <w:proofErr w:type="spellStart"/>
      <w:r w:rsidR="007A5306" w:rsidRPr="000555DF">
        <w:t>Nassurlla</w:t>
      </w:r>
      <w:proofErr w:type="spellEnd"/>
      <w:r w:rsidR="007A5306" w:rsidRPr="000555DF">
        <w:t xml:space="preserve">, D. S. </w:t>
      </w:r>
      <w:proofErr w:type="spellStart"/>
      <w:r w:rsidR="007A5306" w:rsidRPr="000555DF">
        <w:t>Valiolda</w:t>
      </w:r>
      <w:proofErr w:type="spellEnd"/>
      <w:r w:rsidR="007A5306" w:rsidRPr="000555DF">
        <w:t xml:space="preserve">, B. </w:t>
      </w:r>
      <w:proofErr w:type="spellStart"/>
      <w:r w:rsidR="007A5306" w:rsidRPr="000555DF">
        <w:t>Mauyey</w:t>
      </w:r>
      <w:proofErr w:type="spellEnd"/>
      <w:r w:rsidR="007A5306" w:rsidRPr="000555DF">
        <w:t xml:space="preserve">, A. S. </w:t>
      </w:r>
      <w:proofErr w:type="spellStart"/>
      <w:r w:rsidR="007A5306" w:rsidRPr="000555DF">
        <w:t>Demyanova</w:t>
      </w:r>
      <w:proofErr w:type="spellEnd"/>
      <w:r w:rsidR="007A5306" w:rsidRPr="000555DF">
        <w:t xml:space="preserve">, Sh. Hamada, and A. </w:t>
      </w:r>
      <w:proofErr w:type="spellStart"/>
      <w:r w:rsidR="007A5306" w:rsidRPr="000555DF">
        <w:t>Aimaganbetov</w:t>
      </w:r>
      <w:proofErr w:type="spellEnd"/>
      <w:r w:rsidR="007A5306" w:rsidRPr="000555DF">
        <w:t xml:space="preserve">, </w:t>
      </w:r>
      <w:r w:rsidR="007A5306" w:rsidRPr="000555DF">
        <w:rPr>
          <w:noProof/>
        </w:rPr>
        <w:t xml:space="preserve">“Elastic and inelastic scattering of deuterons from </w:t>
      </w:r>
      <m:oMath>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13</m:t>
            </m:r>
          </m:sup>
          <m:e>
            <m:r>
              <m:rPr>
                <m:sty m:val="p"/>
              </m:rPr>
              <w:rPr>
                <w:rFonts w:ascii="Cambria Math" w:hAnsi="Cambria Math"/>
              </w:rPr>
              <m:t>C</m:t>
            </m:r>
          </m:e>
        </m:sPre>
      </m:oMath>
      <w:r w:rsidR="007A5306" w:rsidRPr="000555DF">
        <w:rPr>
          <w:noProof/>
        </w:rPr>
        <w:t xml:space="preserve">,” </w:t>
      </w:r>
      <w:r w:rsidR="007A5306" w:rsidRPr="000555DF">
        <w:rPr>
          <w:i/>
          <w:iCs/>
          <w:noProof/>
        </w:rPr>
        <w:t>J. Phys. Conf. Ser.</w:t>
      </w:r>
      <w:r w:rsidR="007A5306" w:rsidRPr="000555DF">
        <w:rPr>
          <w:noProof/>
        </w:rPr>
        <w:t>, vol. 1555, pp. 1–7, 2020, doi: 10.1088/1742-6596/1555/1/012028</w:t>
      </w:r>
      <w:r w:rsidRPr="0048315A">
        <w:rPr>
          <w:noProof/>
        </w:rPr>
        <w:t>.</w:t>
      </w:r>
    </w:p>
    <w:p w14:paraId="20AD67C4" w14:textId="669AE081"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[17]</w:t>
      </w:r>
      <w:r w:rsidRPr="0048315A">
        <w:rPr>
          <w:noProof/>
        </w:rPr>
        <w:tab/>
        <w:t xml:space="preserve">J. O. Fiase, K. R. S. Devan, and A. Hosaka, “Mass </w:t>
      </w:r>
      <w:r w:rsidR="007A5306" w:rsidRPr="0048315A">
        <w:rPr>
          <w:noProof/>
        </w:rPr>
        <w:t xml:space="preserve">Dependence </w:t>
      </w:r>
      <w:r w:rsidRPr="0048315A">
        <w:rPr>
          <w:noProof/>
        </w:rPr>
        <w:t>of M3Y-</w:t>
      </w:r>
      <w:r w:rsidR="007A5306" w:rsidRPr="0048315A">
        <w:rPr>
          <w:noProof/>
        </w:rPr>
        <w:t xml:space="preserve">Type Interactions </w:t>
      </w:r>
      <w:r w:rsidRPr="0048315A">
        <w:rPr>
          <w:noProof/>
        </w:rPr>
        <w:t xml:space="preserve">and the </w:t>
      </w:r>
      <w:r w:rsidR="007A5306" w:rsidRPr="0048315A">
        <w:rPr>
          <w:noProof/>
        </w:rPr>
        <w:t xml:space="preserve">Effects </w:t>
      </w:r>
      <w:r w:rsidRPr="0048315A">
        <w:rPr>
          <w:noProof/>
        </w:rPr>
        <w:t xml:space="preserve">of </w:t>
      </w:r>
      <w:r w:rsidR="007A5306" w:rsidRPr="0048315A">
        <w:rPr>
          <w:noProof/>
        </w:rPr>
        <w:t>Tensor Correlations</w:t>
      </w:r>
      <w:r w:rsidRPr="0048315A">
        <w:rPr>
          <w:noProof/>
        </w:rPr>
        <w:t xml:space="preserve">,” </w:t>
      </w:r>
      <w:r w:rsidRPr="0048315A">
        <w:rPr>
          <w:i/>
          <w:iCs/>
          <w:noProof/>
        </w:rPr>
        <w:t>Phys. Rev. C - Nucl. Phys.</w:t>
      </w:r>
      <w:r w:rsidRPr="0048315A">
        <w:rPr>
          <w:noProof/>
        </w:rPr>
        <w:t>, vol. 66, no. 1, pp. 014004–10, 2002, doi: 10.1103/PhysRevC.66.014004.</w:t>
      </w:r>
    </w:p>
    <w:p w14:paraId="37728672" w14:textId="737DB4E1"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[18]</w:t>
      </w:r>
      <w:r w:rsidRPr="0048315A">
        <w:rPr>
          <w:noProof/>
        </w:rPr>
        <w:tab/>
        <w:t xml:space="preserve">R. C. Abenga, J. O. Fiase, and G. J. Ibeh, “Optical </w:t>
      </w:r>
      <w:r w:rsidR="007A5306" w:rsidRPr="0048315A">
        <w:rPr>
          <w:noProof/>
        </w:rPr>
        <w:t xml:space="preserve">Model Analysis </w:t>
      </w:r>
      <w:r w:rsidRPr="0048315A">
        <w:rPr>
          <w:noProof/>
        </w:rPr>
        <w:t xml:space="preserve">of </w:t>
      </w:r>
      <m:oMath>
        <m:r>
          <w:rPr>
            <w:rFonts w:ascii="Cambria Math" w:hAnsi="Cambria Math"/>
            <w:noProof/>
          </w:rPr>
          <m:t>α+</m:t>
        </m:r>
        <m:sPre>
          <m:sPrePr>
            <m:ctrlPr>
              <w:rPr>
                <w:rFonts w:ascii="Cambria Math" w:hAnsi="Cambria Math"/>
                <w:i/>
                <w:noProof/>
              </w:rPr>
            </m:ctrlPr>
          </m:sPrePr>
          <m:sub>
            <m:r>
              <w:rPr>
                <w:rFonts w:ascii="Cambria Math" w:hAnsi="Cambria Math"/>
                <w:noProof/>
              </w:rPr>
              <m:t xml:space="preserve"> </m:t>
            </m:r>
          </m:sub>
          <m:sup>
            <m:r>
              <w:rPr>
                <w:rFonts w:ascii="Cambria Math" w:hAnsi="Cambria Math"/>
                <w:noProof/>
              </w:rPr>
              <m:t>40</m:t>
            </m:r>
          </m:sup>
          <m:e>
            <m:r>
              <w:rPr>
                <w:rFonts w:ascii="Cambria Math" w:hAnsi="Cambria Math"/>
                <w:noProof/>
              </w:rPr>
              <m:t>Ca</m:t>
            </m:r>
          </m:e>
        </m:sPre>
        <m:r>
          <w:rPr>
            <w:rFonts w:ascii="Cambria Math" w:hAnsi="Cambria Math"/>
            <w:noProof/>
          </w:rPr>
          <m:t xml:space="preserve"> </m:t>
        </m:r>
      </m:oMath>
      <w:r w:rsidRPr="0048315A">
        <w:rPr>
          <w:noProof/>
        </w:rPr>
        <w:t xml:space="preserve">at </w:t>
      </w:r>
      <m:oMath>
        <m:sSub>
          <m:sSubPr>
            <m:ctrlPr>
              <w:rPr>
                <w:rFonts w:ascii="Cambria Math" w:hAnsi="Cambria Math"/>
                <w:i/>
                <w:noProof/>
              </w:rPr>
            </m:ctrlPr>
          </m:sSubPr>
          <m:e>
            <m:r>
              <w:rPr>
                <w:rFonts w:ascii="Cambria Math" w:hAnsi="Cambria Math"/>
                <w:noProof/>
              </w:rPr>
              <m:t>E</m:t>
            </m:r>
          </m:e>
          <m:sub>
            <m:r>
              <w:rPr>
                <w:rFonts w:ascii="Cambria Math" w:hAnsi="Cambria Math"/>
                <w:noProof/>
              </w:rPr>
              <m:t>Lab</m:t>
            </m:r>
          </m:sub>
        </m:sSub>
      </m:oMath>
      <w:r w:rsidR="007A5306">
        <w:rPr>
          <w:noProof/>
        </w:rPr>
        <w:t xml:space="preserve">= </w:t>
      </w:r>
      <w:r w:rsidRPr="0048315A">
        <w:rPr>
          <w:noProof/>
        </w:rPr>
        <w:t xml:space="preserve">104 and 141.7 MeV </w:t>
      </w:r>
      <w:r w:rsidR="007A5306" w:rsidRPr="0048315A">
        <w:rPr>
          <w:noProof/>
        </w:rPr>
        <w:t xml:space="preserve">Using </w:t>
      </w:r>
      <w:r w:rsidR="007A5306">
        <w:rPr>
          <w:noProof/>
        </w:rPr>
        <w:t>a</w:t>
      </w:r>
      <w:r w:rsidR="007A5306" w:rsidRPr="0048315A">
        <w:rPr>
          <w:noProof/>
        </w:rPr>
        <w:t xml:space="preserve"> Mass-Dependent </w:t>
      </w:r>
      <w:r w:rsidRPr="0048315A">
        <w:rPr>
          <w:noProof/>
        </w:rPr>
        <w:t>M3Y</w:t>
      </w:r>
      <w:r w:rsidR="007A5306" w:rsidRPr="0048315A">
        <w:rPr>
          <w:noProof/>
        </w:rPr>
        <w:t>-Type Effective Interaction</w:t>
      </w:r>
      <w:r w:rsidRPr="0048315A">
        <w:rPr>
          <w:noProof/>
        </w:rPr>
        <w:t xml:space="preserve">,” </w:t>
      </w:r>
      <w:r w:rsidRPr="0048315A">
        <w:rPr>
          <w:i/>
          <w:iCs/>
          <w:noProof/>
        </w:rPr>
        <w:t>Niger. Ann. Pure Appl. Sci.</w:t>
      </w:r>
      <w:r w:rsidRPr="0048315A">
        <w:rPr>
          <w:noProof/>
        </w:rPr>
        <w:t>, vol. 3, no. 2, pp. 252–260, 2020.</w:t>
      </w:r>
    </w:p>
    <w:p w14:paraId="3F9C9EC1" w14:textId="736D14E9"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[19]</w:t>
      </w:r>
      <w:r w:rsidRPr="0048315A">
        <w:rPr>
          <w:noProof/>
        </w:rPr>
        <w:tab/>
        <w:t xml:space="preserve">R. C. Abenga and J. O. Fiase, “Elastic Scattering </w:t>
      </w:r>
      <w:r w:rsidR="007A5306">
        <w:rPr>
          <w:noProof/>
        </w:rPr>
        <w:t>o</w:t>
      </w:r>
      <w:r w:rsidRPr="0048315A">
        <w:rPr>
          <w:noProof/>
        </w:rPr>
        <w:t>f</w:t>
      </w:r>
      <w:r w:rsidR="007A5306">
        <w:rPr>
          <w:noProof/>
        </w:rPr>
        <w:t xml:space="preserve"> </w:t>
      </w:r>
      <m:oMath>
        <m:sPre>
          <m:sPrePr>
            <m:ctrlPr>
              <w:rPr>
                <w:rFonts w:ascii="Cambria Math" w:hAnsi="Cambria Math"/>
                <w:i/>
                <w:noProof/>
              </w:rPr>
            </m:ctrlPr>
          </m:sPrePr>
          <m:sub>
            <m:r>
              <w:rPr>
                <w:rFonts w:ascii="Cambria Math" w:hAnsi="Cambria Math"/>
                <w:noProof/>
              </w:rPr>
              <m:t xml:space="preserve"> </m:t>
            </m:r>
          </m:sub>
          <m:sup>
            <m:r>
              <w:rPr>
                <w:rFonts w:ascii="Cambria Math" w:hAnsi="Cambria Math"/>
                <w:noProof/>
              </w:rPr>
              <m:t>12</m:t>
            </m:r>
          </m:sup>
          <m:e>
            <m:r>
              <w:rPr>
                <w:rFonts w:ascii="Cambria Math" w:hAnsi="Cambria Math"/>
                <w:noProof/>
              </w:rPr>
              <m:t>C</m:t>
            </m:r>
          </m:e>
        </m:sPre>
        <m:r>
          <w:rPr>
            <w:rFonts w:ascii="Cambria Math" w:hAnsi="Cambria Math"/>
            <w:noProof/>
          </w:rPr>
          <m:t>+</m:t>
        </m:r>
        <m:sPre>
          <m:sPrePr>
            <m:ctrlPr>
              <w:rPr>
                <w:rFonts w:ascii="Cambria Math" w:hAnsi="Cambria Math"/>
                <w:i/>
                <w:noProof/>
              </w:rPr>
            </m:ctrlPr>
          </m:sPrePr>
          <m:sub>
            <m:r>
              <w:rPr>
                <w:rFonts w:ascii="Cambria Math" w:hAnsi="Cambria Math"/>
                <w:noProof/>
              </w:rPr>
              <m:t xml:space="preserve"> </m:t>
            </m:r>
          </m:sub>
          <m:sup>
            <m:r>
              <w:rPr>
                <w:rFonts w:ascii="Cambria Math" w:hAnsi="Cambria Math"/>
                <w:noProof/>
              </w:rPr>
              <m:t>12</m:t>
            </m:r>
          </m:sup>
          <m:e>
            <m:r>
              <w:rPr>
                <w:rFonts w:ascii="Cambria Math" w:hAnsi="Cambria Math"/>
                <w:noProof/>
              </w:rPr>
              <m:t>C</m:t>
            </m:r>
          </m:e>
        </m:sPre>
      </m:oMath>
      <w:r w:rsidRPr="0048315A">
        <w:rPr>
          <w:noProof/>
        </w:rPr>
        <w:t xml:space="preserve"> and </w:t>
      </w:r>
      <m:oMath>
        <m:sPre>
          <m:sPrePr>
            <m:ctrlPr>
              <w:rPr>
                <w:rFonts w:ascii="Cambria Math" w:hAnsi="Cambria Math"/>
                <w:i/>
                <w:noProof/>
              </w:rPr>
            </m:ctrlPr>
          </m:sPrePr>
          <m:sub>
            <m:r>
              <w:rPr>
                <w:rFonts w:ascii="Cambria Math" w:hAnsi="Cambria Math"/>
                <w:noProof/>
              </w:rPr>
              <m:t xml:space="preserve"> </m:t>
            </m:r>
          </m:sub>
          <m:sup>
            <m:r>
              <w:rPr>
                <w:rFonts w:ascii="Cambria Math" w:hAnsi="Cambria Math"/>
                <w:noProof/>
              </w:rPr>
              <m:t>1</m:t>
            </m:r>
            <m:r>
              <w:rPr>
                <w:rFonts w:ascii="Cambria Math" w:hAnsi="Cambria Math"/>
                <w:noProof/>
              </w:rPr>
              <m:t>6</m:t>
            </m:r>
          </m:sup>
          <m:e>
            <m:r>
              <w:rPr>
                <w:rFonts w:ascii="Cambria Math" w:hAnsi="Cambria Math"/>
                <w:noProof/>
              </w:rPr>
              <m:t>O</m:t>
            </m:r>
          </m:e>
        </m:sPre>
        <m:r>
          <w:rPr>
            <w:rFonts w:ascii="Cambria Math" w:hAnsi="Cambria Math"/>
            <w:noProof/>
          </w:rPr>
          <m:t>+</m:t>
        </m:r>
        <m:sPre>
          <m:sPrePr>
            <m:ctrlPr>
              <w:rPr>
                <w:rFonts w:ascii="Cambria Math" w:hAnsi="Cambria Math"/>
                <w:i/>
                <w:noProof/>
              </w:rPr>
            </m:ctrlPr>
          </m:sPrePr>
          <m:sub>
            <m:r>
              <w:rPr>
                <w:rFonts w:ascii="Cambria Math" w:hAnsi="Cambria Math"/>
                <w:noProof/>
              </w:rPr>
              <m:t xml:space="preserve"> </m:t>
            </m:r>
          </m:sub>
          <m:sup>
            <m:r>
              <w:rPr>
                <w:rFonts w:ascii="Cambria Math" w:hAnsi="Cambria Math"/>
                <w:noProof/>
              </w:rPr>
              <m:t>1</m:t>
            </m:r>
            <m:r>
              <w:rPr>
                <w:rFonts w:ascii="Cambria Math" w:hAnsi="Cambria Math"/>
                <w:noProof/>
              </w:rPr>
              <m:t>6</m:t>
            </m:r>
          </m:sup>
          <m:e>
            <m:r>
              <w:rPr>
                <w:rFonts w:ascii="Cambria Math" w:hAnsi="Cambria Math"/>
                <w:noProof/>
              </w:rPr>
              <m:t>O</m:t>
            </m:r>
          </m:e>
        </m:sPre>
      </m:oMath>
      <w:r w:rsidRPr="0048315A">
        <w:rPr>
          <w:noProof/>
        </w:rPr>
        <w:t xml:space="preserve"> Using an Effective Mass Dependent M3Y-Type Interaction,” </w:t>
      </w:r>
      <w:r w:rsidRPr="0048315A">
        <w:rPr>
          <w:i/>
          <w:iCs/>
          <w:noProof/>
        </w:rPr>
        <w:t>Int. J. Innov. Res. Adv. Stud.</w:t>
      </w:r>
      <w:r w:rsidRPr="0048315A">
        <w:rPr>
          <w:noProof/>
        </w:rPr>
        <w:t>, vol. 6, no. 2, pp. 57–61, 2019.</w:t>
      </w:r>
    </w:p>
    <w:p w14:paraId="768315B2" w14:textId="77777777"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[20]</w:t>
      </w:r>
      <w:r w:rsidRPr="0048315A">
        <w:rPr>
          <w:noProof/>
        </w:rPr>
        <w:tab/>
        <w:t xml:space="preserve">G.-L. Zang </w:t>
      </w:r>
      <w:r w:rsidRPr="0048315A">
        <w:rPr>
          <w:i/>
          <w:iCs/>
          <w:noProof/>
        </w:rPr>
        <w:t>et al.</w:t>
      </w:r>
      <w:r w:rsidRPr="0048315A">
        <w:rPr>
          <w:noProof/>
        </w:rPr>
        <w:t xml:space="preserve">, “Double Folding Model Calculation Applied to the Real Part of Interaction Potential,” </w:t>
      </w:r>
      <w:r w:rsidRPr="0048315A">
        <w:rPr>
          <w:i/>
          <w:iCs/>
          <w:noProof/>
        </w:rPr>
        <w:t>High Energy Phys. Nucl. Phys.</w:t>
      </w:r>
      <w:r w:rsidRPr="0048315A">
        <w:rPr>
          <w:noProof/>
        </w:rPr>
        <w:t>, vol. 13, no. 7, pp. 634–641, 2007, doi: 10.3321/j.issn.</w:t>
      </w:r>
    </w:p>
    <w:p w14:paraId="1DE447BA" w14:textId="77777777"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[21]</w:t>
      </w:r>
      <w:r w:rsidRPr="0048315A">
        <w:rPr>
          <w:noProof/>
        </w:rPr>
        <w:tab/>
        <w:t xml:space="preserve">S. A. Moharram and A. O. El-Shal, “Spin Polarized Cold and Hot Dense Neutron Matter,” </w:t>
      </w:r>
      <w:r w:rsidRPr="0048315A">
        <w:rPr>
          <w:i/>
          <w:iCs/>
          <w:noProof/>
        </w:rPr>
        <w:t>Turk J. Phys.</w:t>
      </w:r>
      <w:r w:rsidRPr="0048315A">
        <w:rPr>
          <w:noProof/>
        </w:rPr>
        <w:t>, vol. 26, pp. 167–177, 2002.</w:t>
      </w:r>
    </w:p>
    <w:p w14:paraId="59A05A00" w14:textId="75BF4FD5"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[22]</w:t>
      </w:r>
      <w:r w:rsidRPr="0048315A">
        <w:rPr>
          <w:noProof/>
        </w:rPr>
        <w:tab/>
        <w:t xml:space="preserve">S. Hamada, I. Bondok, and M. Abdelmoatmed, “Double Folding Potential of Different Interaction Models for </w:t>
      </w:r>
      <m:oMath>
        <m:sPre>
          <m:sPrePr>
            <m:ctrlPr>
              <w:rPr>
                <w:rFonts w:ascii="Cambria Math" w:hAnsi="Cambria Math"/>
                <w:i/>
                <w:noProof/>
              </w:rPr>
            </m:ctrlPr>
          </m:sPrePr>
          <m:sub>
            <m:r>
              <w:rPr>
                <w:rFonts w:ascii="Cambria Math" w:hAnsi="Cambria Math"/>
                <w:noProof/>
              </w:rPr>
              <m:t xml:space="preserve"> </m:t>
            </m:r>
          </m:sub>
          <m:sup>
            <m:r>
              <w:rPr>
                <w:rFonts w:ascii="Cambria Math" w:hAnsi="Cambria Math"/>
                <w:noProof/>
              </w:rPr>
              <m:t>16</m:t>
            </m:r>
          </m:sup>
          <m:e>
            <m:r>
              <w:rPr>
                <w:rFonts w:ascii="Cambria Math" w:hAnsi="Cambria Math"/>
                <w:noProof/>
              </w:rPr>
              <m:t>O</m:t>
            </m:r>
          </m:e>
        </m:sPre>
        <m:r>
          <w:rPr>
            <w:rFonts w:ascii="Cambria Math" w:hAnsi="Cambria Math"/>
            <w:noProof/>
          </w:rPr>
          <m:t>+</m:t>
        </m:r>
        <m:sPre>
          <m:sPrePr>
            <m:ctrlPr>
              <w:rPr>
                <w:rFonts w:ascii="Cambria Math" w:hAnsi="Cambria Math"/>
                <w:i/>
                <w:noProof/>
              </w:rPr>
            </m:ctrlPr>
          </m:sPrePr>
          <m:sub>
            <m:r>
              <w:rPr>
                <w:rFonts w:ascii="Cambria Math" w:hAnsi="Cambria Math"/>
                <w:noProof/>
              </w:rPr>
              <m:t xml:space="preserve"> </m:t>
            </m:r>
          </m:sub>
          <m:sup>
            <m:r>
              <w:rPr>
                <w:rFonts w:ascii="Cambria Math" w:hAnsi="Cambria Math"/>
                <w:noProof/>
              </w:rPr>
              <m:t>12</m:t>
            </m:r>
          </m:sup>
          <m:e>
            <m:r>
              <w:rPr>
                <w:rFonts w:ascii="Cambria Math" w:hAnsi="Cambria Math"/>
                <w:noProof/>
              </w:rPr>
              <m:t>C</m:t>
            </m:r>
          </m:e>
        </m:sPre>
      </m:oMath>
      <w:r w:rsidRPr="0048315A">
        <w:rPr>
          <w:noProof/>
        </w:rPr>
        <w:t xml:space="preserve"> Elastic Scattering,” </w:t>
      </w:r>
      <w:r w:rsidRPr="0048315A">
        <w:rPr>
          <w:i/>
          <w:iCs/>
          <w:noProof/>
        </w:rPr>
        <w:t>Brazilian J. Phys.</w:t>
      </w:r>
      <w:r w:rsidRPr="0048315A">
        <w:rPr>
          <w:noProof/>
        </w:rPr>
        <w:t>, pp. 1–6, 2016, doi: 10.1007/s13538-016-0450-3.</w:t>
      </w:r>
    </w:p>
    <w:p w14:paraId="77A98B03" w14:textId="7E64E9A7"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[23]</w:t>
      </w:r>
      <w:r w:rsidRPr="0048315A">
        <w:rPr>
          <w:noProof/>
        </w:rPr>
        <w:tab/>
        <w:t>D. T. Khoa and W. Von Oertzen, “A n</w:t>
      </w:r>
      <w:r w:rsidR="007A5306" w:rsidRPr="0048315A">
        <w:rPr>
          <w:noProof/>
        </w:rPr>
        <w:t>uclear Matter Study Using The Density</w:t>
      </w:r>
      <w:r w:rsidR="007A5306">
        <w:rPr>
          <w:noProof/>
        </w:rPr>
        <w:t>-</w:t>
      </w:r>
      <w:r w:rsidR="007A5306" w:rsidRPr="0048315A">
        <w:rPr>
          <w:noProof/>
        </w:rPr>
        <w:t xml:space="preserve">Dependent </w:t>
      </w:r>
      <w:r w:rsidRPr="0048315A">
        <w:rPr>
          <w:noProof/>
        </w:rPr>
        <w:t xml:space="preserve">M3Y </w:t>
      </w:r>
      <w:r w:rsidR="007A5306" w:rsidRPr="0048315A">
        <w:rPr>
          <w:noProof/>
        </w:rPr>
        <w:t>Interaction</w:t>
      </w:r>
      <w:r w:rsidRPr="0048315A">
        <w:rPr>
          <w:noProof/>
        </w:rPr>
        <w:t xml:space="preserve">,” </w:t>
      </w:r>
      <w:r w:rsidRPr="0048315A">
        <w:rPr>
          <w:i/>
          <w:iCs/>
          <w:noProof/>
        </w:rPr>
        <w:t>Phys. Lett. B</w:t>
      </w:r>
      <w:r w:rsidRPr="0048315A">
        <w:rPr>
          <w:noProof/>
        </w:rPr>
        <w:t>, vol. 304, no. 12, pp. 8–16, 1993, doi: 10.1016/0370-2693(93)91391-Y.</w:t>
      </w:r>
    </w:p>
    <w:p w14:paraId="3E46EA33" w14:textId="566E79A8"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[24]</w:t>
      </w:r>
      <w:r w:rsidRPr="0048315A">
        <w:rPr>
          <w:noProof/>
        </w:rPr>
        <w:tab/>
        <w:t xml:space="preserve">D. T. Khoa, W. Von Oertzen, and A. A. Ogloblin, “Study of the </w:t>
      </w:r>
      <w:r w:rsidR="007A5306" w:rsidRPr="0048315A">
        <w:rPr>
          <w:noProof/>
        </w:rPr>
        <w:t xml:space="preserve">Equation </w:t>
      </w:r>
      <w:r w:rsidR="007A5306">
        <w:rPr>
          <w:noProof/>
        </w:rPr>
        <w:t>o</w:t>
      </w:r>
      <w:r w:rsidR="007A5306" w:rsidRPr="0048315A">
        <w:rPr>
          <w:noProof/>
        </w:rPr>
        <w:t xml:space="preserve">f State </w:t>
      </w:r>
      <w:r w:rsidR="007A5306">
        <w:rPr>
          <w:noProof/>
        </w:rPr>
        <w:t>f</w:t>
      </w:r>
      <w:r w:rsidR="007A5306" w:rsidRPr="0048315A">
        <w:rPr>
          <w:noProof/>
        </w:rPr>
        <w:t xml:space="preserve">or Asymmetric Nuclear Matter </w:t>
      </w:r>
      <w:r w:rsidR="007A5306">
        <w:rPr>
          <w:noProof/>
        </w:rPr>
        <w:t>a</w:t>
      </w:r>
      <w:r w:rsidR="007A5306" w:rsidRPr="0048315A">
        <w:rPr>
          <w:noProof/>
        </w:rPr>
        <w:t xml:space="preserve">nd Interaction Potential Between Neutron-Rich Nuclei Using </w:t>
      </w:r>
      <w:r w:rsidR="007A5306">
        <w:rPr>
          <w:noProof/>
        </w:rPr>
        <w:t>t</w:t>
      </w:r>
      <w:r w:rsidR="007A5306" w:rsidRPr="0048315A">
        <w:rPr>
          <w:noProof/>
        </w:rPr>
        <w:t xml:space="preserve">he Density-Dependent </w:t>
      </w:r>
      <w:r w:rsidRPr="0048315A">
        <w:rPr>
          <w:noProof/>
        </w:rPr>
        <w:t xml:space="preserve">M3Y </w:t>
      </w:r>
      <w:r w:rsidR="007A5306" w:rsidRPr="0048315A">
        <w:rPr>
          <w:noProof/>
        </w:rPr>
        <w:t>Interaction,</w:t>
      </w:r>
      <w:r w:rsidRPr="0048315A">
        <w:rPr>
          <w:noProof/>
        </w:rPr>
        <w:t xml:space="preserve">” </w:t>
      </w:r>
      <w:r w:rsidRPr="0048315A">
        <w:rPr>
          <w:i/>
          <w:iCs/>
          <w:noProof/>
        </w:rPr>
        <w:t>Nucl. Phys. A</w:t>
      </w:r>
      <w:r w:rsidRPr="0048315A">
        <w:rPr>
          <w:noProof/>
        </w:rPr>
        <w:t>, vol. 602, pp. 98–132, 1996, doi: 10.1016/0375-9474(96)00091-7.</w:t>
      </w:r>
    </w:p>
    <w:p w14:paraId="419386F6" w14:textId="178EE36B"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[25]</w:t>
      </w:r>
      <w:r w:rsidRPr="0048315A">
        <w:rPr>
          <w:noProof/>
        </w:rPr>
        <w:tab/>
        <w:t xml:space="preserve">M. E. Brandan and G. R. Satchler, “The </w:t>
      </w:r>
      <w:r w:rsidR="007A5306" w:rsidRPr="0048315A">
        <w:rPr>
          <w:noProof/>
        </w:rPr>
        <w:t xml:space="preserve">Interaction Between Light Heavy-Ions </w:t>
      </w:r>
      <w:r w:rsidR="007A5306">
        <w:rPr>
          <w:noProof/>
        </w:rPr>
        <w:t>a</w:t>
      </w:r>
      <w:r w:rsidR="007A5306" w:rsidRPr="0048315A">
        <w:rPr>
          <w:noProof/>
        </w:rPr>
        <w:t xml:space="preserve">nd What </w:t>
      </w:r>
      <w:r w:rsidR="007A5306">
        <w:rPr>
          <w:noProof/>
        </w:rPr>
        <w:t>i</w:t>
      </w:r>
      <w:r w:rsidR="007A5306" w:rsidRPr="0048315A">
        <w:rPr>
          <w:noProof/>
        </w:rPr>
        <w:t>t Tells Us</w:t>
      </w:r>
      <w:r w:rsidRPr="0048315A">
        <w:rPr>
          <w:noProof/>
        </w:rPr>
        <w:t xml:space="preserve">,” </w:t>
      </w:r>
      <w:r w:rsidRPr="0048315A">
        <w:rPr>
          <w:i/>
          <w:iCs/>
          <w:noProof/>
        </w:rPr>
        <w:t>Phys. Rep.</w:t>
      </w:r>
      <w:r w:rsidRPr="0048315A">
        <w:rPr>
          <w:noProof/>
        </w:rPr>
        <w:t>, vol. 285, pp. 143–243, 1997.</w:t>
      </w:r>
    </w:p>
    <w:p w14:paraId="53AD5C70" w14:textId="15E7FE57"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[26]</w:t>
      </w:r>
      <w:r w:rsidRPr="0048315A">
        <w:rPr>
          <w:noProof/>
        </w:rPr>
        <w:tab/>
        <w:t xml:space="preserve">W. G. Love and L. W. Owen, “Exchange </w:t>
      </w:r>
      <w:r w:rsidR="007A5306" w:rsidRPr="0048315A">
        <w:rPr>
          <w:noProof/>
        </w:rPr>
        <w:t xml:space="preserve">Effects </w:t>
      </w:r>
      <w:r w:rsidR="007A5306">
        <w:rPr>
          <w:noProof/>
        </w:rPr>
        <w:t>f</w:t>
      </w:r>
      <w:r w:rsidR="007A5306" w:rsidRPr="0048315A">
        <w:rPr>
          <w:noProof/>
        </w:rPr>
        <w:t xml:space="preserve">rom Realistic Interactions </w:t>
      </w:r>
      <w:r w:rsidR="007A5306">
        <w:rPr>
          <w:noProof/>
        </w:rPr>
        <w:t>i</w:t>
      </w:r>
      <w:r w:rsidR="007A5306" w:rsidRPr="0048315A">
        <w:rPr>
          <w:noProof/>
        </w:rPr>
        <w:t xml:space="preserve">n </w:t>
      </w:r>
      <w:r w:rsidR="007A5306">
        <w:rPr>
          <w:noProof/>
        </w:rPr>
        <w:t>t</w:t>
      </w:r>
      <w:r w:rsidR="007A5306" w:rsidRPr="0048315A">
        <w:rPr>
          <w:noProof/>
        </w:rPr>
        <w:t>he Reformulated Optical Model</w:t>
      </w:r>
      <w:r w:rsidRPr="0048315A">
        <w:rPr>
          <w:noProof/>
        </w:rPr>
        <w:t xml:space="preserve">,” </w:t>
      </w:r>
      <w:r w:rsidRPr="0048315A">
        <w:rPr>
          <w:i/>
          <w:iCs/>
          <w:noProof/>
        </w:rPr>
        <w:t>Nucl. Phys. A</w:t>
      </w:r>
      <w:r w:rsidRPr="0048315A">
        <w:rPr>
          <w:noProof/>
        </w:rPr>
        <w:t>, vol. 239, pp. 74–82, 1975, doi: 10.1016/0375-9474(75)91133-1.</w:t>
      </w:r>
    </w:p>
    <w:p w14:paraId="3CC0230F" w14:textId="230A13AB"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lastRenderedPageBreak/>
        <w:t>[27]</w:t>
      </w:r>
      <w:r w:rsidRPr="0048315A">
        <w:rPr>
          <w:noProof/>
        </w:rPr>
        <w:tab/>
        <w:t xml:space="preserve">M. Modarres and M. Rahmat, “The LOCV </w:t>
      </w:r>
      <w:r w:rsidR="007A5306" w:rsidRPr="0048315A">
        <w:rPr>
          <w:noProof/>
        </w:rPr>
        <w:t xml:space="preserve">Averaged Two-Nucleon Interactions Versus </w:t>
      </w:r>
      <w:r w:rsidR="007A5306">
        <w:rPr>
          <w:noProof/>
        </w:rPr>
        <w:t>t</w:t>
      </w:r>
      <w:r w:rsidR="007A5306" w:rsidRPr="0048315A">
        <w:rPr>
          <w:noProof/>
        </w:rPr>
        <w:t xml:space="preserve">he Density-Dependent </w:t>
      </w:r>
      <w:r w:rsidRPr="0048315A">
        <w:rPr>
          <w:noProof/>
        </w:rPr>
        <w:t>M</w:t>
      </w:r>
      <w:r w:rsidR="007A5306" w:rsidRPr="0048315A">
        <w:rPr>
          <w:noProof/>
        </w:rPr>
        <w:t>3</w:t>
      </w:r>
      <w:r w:rsidRPr="0048315A">
        <w:rPr>
          <w:noProof/>
        </w:rPr>
        <w:t xml:space="preserve">Y </w:t>
      </w:r>
      <w:r w:rsidR="007A5306" w:rsidRPr="0048315A">
        <w:rPr>
          <w:noProof/>
        </w:rPr>
        <w:t xml:space="preserve">Potential </w:t>
      </w:r>
      <w:r w:rsidR="007A5306">
        <w:rPr>
          <w:noProof/>
        </w:rPr>
        <w:t>f</w:t>
      </w:r>
      <w:r w:rsidR="007A5306" w:rsidRPr="0048315A">
        <w:rPr>
          <w:noProof/>
        </w:rPr>
        <w:t xml:space="preserve">or </w:t>
      </w:r>
      <w:r w:rsidR="007A5306">
        <w:rPr>
          <w:noProof/>
        </w:rPr>
        <w:t>t</w:t>
      </w:r>
      <w:r w:rsidR="007A5306" w:rsidRPr="0048315A">
        <w:rPr>
          <w:noProof/>
        </w:rPr>
        <w:t>he Heavy-Ion Collisions</w:t>
      </w:r>
      <w:r w:rsidRPr="0048315A">
        <w:rPr>
          <w:noProof/>
        </w:rPr>
        <w:t xml:space="preserve">,” </w:t>
      </w:r>
      <w:r w:rsidRPr="0048315A">
        <w:rPr>
          <w:i/>
          <w:iCs/>
          <w:noProof/>
        </w:rPr>
        <w:t>Nucl. Phys. A</w:t>
      </w:r>
      <w:r w:rsidRPr="0048315A">
        <w:rPr>
          <w:noProof/>
        </w:rPr>
        <w:t>, vol. 934, pp. 148–166, 2015, doi: 10.1016/j.nuclphysa.2014.11.006.</w:t>
      </w:r>
    </w:p>
    <w:p w14:paraId="320DBF48" w14:textId="77777777"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[28]</w:t>
      </w:r>
      <w:r w:rsidRPr="0048315A">
        <w:rPr>
          <w:noProof/>
        </w:rPr>
        <w:tab/>
        <w:t xml:space="preserve">R. C. Abenga, Y. I. Yahaya, and I. D. Adamu, “Double Folding Potential of Deuteron Elastic Scattering on Target Nuclei in the Mass Range of 50≤ A ≤ 208 Using a Mass-Dependent Effective Interaction,” </w:t>
      </w:r>
      <w:r w:rsidRPr="0048315A">
        <w:rPr>
          <w:i/>
          <w:iCs/>
          <w:noProof/>
        </w:rPr>
        <w:t>Bayero J. Phys. Math. Sci.</w:t>
      </w:r>
      <w:r w:rsidRPr="0048315A">
        <w:rPr>
          <w:noProof/>
        </w:rPr>
        <w:t>, vol. 01, no. 13, pp. 1–14, 2021.</w:t>
      </w:r>
    </w:p>
    <w:p w14:paraId="546FF5E9" w14:textId="0A7D227B"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[29]</w:t>
      </w:r>
      <w:r w:rsidRPr="0048315A">
        <w:rPr>
          <w:noProof/>
        </w:rPr>
        <w:tab/>
        <w:t xml:space="preserve">G. R. Satchler, “A </w:t>
      </w:r>
      <w:r w:rsidR="007A5306" w:rsidRPr="0048315A">
        <w:rPr>
          <w:noProof/>
        </w:rPr>
        <w:t xml:space="preserve">Simple Effective Interaction </w:t>
      </w:r>
      <w:r w:rsidR="007A5306">
        <w:rPr>
          <w:noProof/>
        </w:rPr>
        <w:t>f</w:t>
      </w:r>
      <w:r w:rsidR="007A5306" w:rsidRPr="0048315A">
        <w:rPr>
          <w:noProof/>
        </w:rPr>
        <w:t xml:space="preserve">or Peripheral Heavy-Ion Collisions </w:t>
      </w:r>
      <w:r w:rsidR="007A5306">
        <w:rPr>
          <w:noProof/>
        </w:rPr>
        <w:t>a</w:t>
      </w:r>
      <w:r w:rsidR="007A5306" w:rsidRPr="0048315A">
        <w:rPr>
          <w:noProof/>
        </w:rPr>
        <w:t>t Intermediate Energies</w:t>
      </w:r>
      <w:r w:rsidRPr="0048315A">
        <w:rPr>
          <w:noProof/>
        </w:rPr>
        <w:t xml:space="preserve">,” </w:t>
      </w:r>
      <w:r w:rsidRPr="0048315A">
        <w:rPr>
          <w:i/>
          <w:iCs/>
          <w:noProof/>
        </w:rPr>
        <w:t>Nucl. Phys. A</w:t>
      </w:r>
      <w:r w:rsidRPr="0048315A">
        <w:rPr>
          <w:noProof/>
        </w:rPr>
        <w:t>, vol. 579, pp. 241–255, 1994.</w:t>
      </w:r>
    </w:p>
    <w:p w14:paraId="6639D3CB" w14:textId="77777777"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[30]</w:t>
      </w:r>
      <w:r w:rsidRPr="0048315A">
        <w:rPr>
          <w:noProof/>
        </w:rPr>
        <w:tab/>
        <w:t xml:space="preserve">A. L. El-Attar, M. E. Farid, and M. G. El-Aref, “Optical Model Analyses of Deuteron Inelastic Scattering,” in </w:t>
      </w:r>
      <w:r w:rsidRPr="0048315A">
        <w:rPr>
          <w:i/>
          <w:iCs/>
          <w:noProof/>
        </w:rPr>
        <w:t>9th International Conference for Nuclear Sciences and Applications, Sharm Al Sheikh (Egypt)</w:t>
      </w:r>
      <w:r w:rsidRPr="0048315A">
        <w:rPr>
          <w:noProof/>
        </w:rPr>
        <w:t>, Egypt, 2008, p. 1239.</w:t>
      </w:r>
    </w:p>
    <w:p w14:paraId="537EFF04" w14:textId="77777777"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[31]</w:t>
      </w:r>
      <w:r w:rsidRPr="0048315A">
        <w:rPr>
          <w:noProof/>
        </w:rPr>
        <w:tab/>
        <w:t xml:space="preserve">H. De Vries, C. W. De Jager, and C. De Vries, “Nuclear Charge-Density-Distribution Parameters from Elastic Electron Scattering,” </w:t>
      </w:r>
      <w:r w:rsidRPr="0048315A">
        <w:rPr>
          <w:i/>
          <w:iCs/>
          <w:noProof/>
        </w:rPr>
        <w:t>At. Data Nucl. Data Tables</w:t>
      </w:r>
      <w:r w:rsidRPr="0048315A">
        <w:rPr>
          <w:noProof/>
        </w:rPr>
        <w:t>, vol. 36, no. 3, pp. 495–536, 1987.</w:t>
      </w:r>
    </w:p>
    <w:p w14:paraId="4A0A2859" w14:textId="36223E89"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[32]</w:t>
      </w:r>
      <w:r w:rsidRPr="0048315A">
        <w:rPr>
          <w:noProof/>
        </w:rPr>
        <w:tab/>
        <w:t>S. D. Olorunfunmi and A. S. Olatinwo, “</w:t>
      </w:r>
      <w:r w:rsidR="007A5306" w:rsidRPr="000555DF">
        <w:rPr>
          <w:noProof/>
        </w:rPr>
        <w:t xml:space="preserve">Analysis of Elastic Scattering Cross Sections of </w:t>
      </w:r>
      <m:oMath>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16</m:t>
            </m:r>
          </m:sup>
          <m:e>
            <m:r>
              <m:rPr>
                <m:sty m:val="p"/>
              </m:rPr>
              <w:rPr>
                <w:rFonts w:ascii="Cambria Math" w:hAnsi="Cambria Math"/>
              </w:rPr>
              <m:t>O</m:t>
            </m:r>
          </m:e>
        </m:sPre>
        <m:r>
          <m:rPr>
            <m:sty m:val="p"/>
          </m:rPr>
          <w:rPr>
            <w:rFonts w:ascii="Cambria Math" w:hAnsi="Cambria Math"/>
          </w:rPr>
          <m:t xml:space="preserve"> on </m:t>
        </m:r>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27</m:t>
            </m:r>
          </m:sup>
          <m:e>
            <m:r>
              <m:rPr>
                <m:sty m:val="p"/>
              </m:rPr>
              <w:rPr>
                <w:rFonts w:ascii="Cambria Math" w:hAnsi="Cambria Math"/>
              </w:rPr>
              <m:t>Al</m:t>
            </m:r>
          </m:e>
        </m:sPre>
      </m:oMath>
      <w:r w:rsidR="007A5306" w:rsidRPr="000555DF">
        <w:rPr>
          <w:rFonts w:eastAsiaTheme="minorEastAsia"/>
          <w:noProof/>
        </w:rPr>
        <w:t xml:space="preserve"> and </w:t>
      </w:r>
      <m:oMath>
        <m:sPre>
          <m:sPrePr>
            <m:ctrlPr>
              <w:rPr>
                <w:rFonts w:ascii="Cambria Math" w:hAnsi="Cambria Math"/>
              </w:rPr>
            </m:ctrlPr>
          </m:sPrePr>
          <m:sub>
            <m:r>
              <m:rPr>
                <m:sty m:val="p"/>
              </m:rPr>
              <w:rPr>
                <w:rFonts w:ascii="Cambria Math" w:hAnsi="Cambria Math"/>
              </w:rPr>
              <m:t xml:space="preserve"> </m:t>
            </m:r>
          </m:sub>
          <m:sup>
            <m:r>
              <m:rPr>
                <m:sty m:val="p"/>
              </m:rPr>
              <w:rPr>
                <w:rFonts w:ascii="Cambria Math" w:hAnsi="Cambria Math"/>
              </w:rPr>
              <m:t>154</m:t>
            </m:r>
          </m:sup>
          <m:e>
            <m:r>
              <m:rPr>
                <m:sty m:val="p"/>
              </m:rPr>
              <w:rPr>
                <w:rFonts w:ascii="Cambria Math" w:hAnsi="Cambria Math"/>
              </w:rPr>
              <m:t>Sm</m:t>
            </m:r>
          </m:e>
        </m:sPre>
      </m:oMath>
      <w:r w:rsidR="007A5306" w:rsidRPr="000555DF">
        <w:rPr>
          <w:noProof/>
        </w:rPr>
        <w:t xml:space="preserve"> Using the Semi-Microscopic Double Folding Model</w:t>
      </w:r>
      <w:r w:rsidRPr="0048315A">
        <w:rPr>
          <w:noProof/>
        </w:rPr>
        <w:t xml:space="preserve">,” </w:t>
      </w:r>
      <w:r w:rsidRPr="0048315A">
        <w:rPr>
          <w:i/>
          <w:iCs/>
          <w:noProof/>
        </w:rPr>
        <w:t>Ife J. Sci.</w:t>
      </w:r>
      <w:r w:rsidRPr="0048315A">
        <w:rPr>
          <w:noProof/>
        </w:rPr>
        <w:t>, vol. 25, no. 2, pp. 239–250, 2023.</w:t>
      </w:r>
    </w:p>
    <w:p w14:paraId="02BACDC1" w14:textId="77777777" w:rsidR="0048315A" w:rsidRPr="0048315A" w:rsidRDefault="0048315A" w:rsidP="0048315A">
      <w:pPr>
        <w:widowControl w:val="0"/>
        <w:autoSpaceDE w:val="0"/>
        <w:autoSpaceDN w:val="0"/>
        <w:adjustRightInd w:val="0"/>
        <w:spacing w:before="100" w:line="240" w:lineRule="auto"/>
        <w:ind w:left="640" w:hanging="640"/>
        <w:rPr>
          <w:noProof/>
        </w:rPr>
      </w:pPr>
      <w:r w:rsidRPr="0048315A">
        <w:rPr>
          <w:noProof/>
        </w:rPr>
        <w:t>[33]</w:t>
      </w:r>
      <w:r w:rsidRPr="0048315A">
        <w:rPr>
          <w:noProof/>
        </w:rPr>
        <w:tab/>
        <w:t xml:space="preserve">R. C. Abenga, Y. Y. Ibrahim, and I. D. Adamu, “Double Folding Potential and the Deuteron-Nucleus Inelastic Scattering in the Optical Model Framework,” </w:t>
      </w:r>
      <w:r w:rsidRPr="0048315A">
        <w:rPr>
          <w:i/>
          <w:iCs/>
          <w:noProof/>
        </w:rPr>
        <w:t>Open Access Libr. J.</w:t>
      </w:r>
      <w:r w:rsidRPr="0048315A">
        <w:rPr>
          <w:noProof/>
        </w:rPr>
        <w:t>, vol. 10, pp. 1–16, 2023, doi: 10.4236/oalib.1109550.</w:t>
      </w:r>
    </w:p>
    <w:p w14:paraId="679C9FF2" w14:textId="7452AF2D" w:rsidR="00976500" w:rsidRDefault="0048315A" w:rsidP="00D94D23">
      <w:pPr>
        <w:widowControl w:val="0"/>
        <w:autoSpaceDE w:val="0"/>
        <w:autoSpaceDN w:val="0"/>
        <w:adjustRightInd w:val="0"/>
        <w:spacing w:before="100" w:line="240" w:lineRule="auto"/>
        <w:ind w:left="640" w:hanging="640"/>
      </w:pPr>
      <w:r w:rsidRPr="0048315A">
        <w:rPr>
          <w:noProof/>
        </w:rPr>
        <w:t>[34]</w:t>
      </w:r>
      <w:r w:rsidRPr="0048315A">
        <w:rPr>
          <w:noProof/>
        </w:rPr>
        <w:tab/>
        <w:t xml:space="preserve">A. Kiss </w:t>
      </w:r>
      <w:r w:rsidRPr="0048315A">
        <w:rPr>
          <w:i/>
          <w:iCs/>
          <w:noProof/>
        </w:rPr>
        <w:t>et al.</w:t>
      </w:r>
      <w:r w:rsidRPr="0048315A">
        <w:rPr>
          <w:noProof/>
        </w:rPr>
        <w:t xml:space="preserve">, “The (D, D) and (D, D’) Scattering on </w:t>
      </w:r>
      <m:oMath>
        <m:sPre>
          <m:sPrePr>
            <m:ctrlPr>
              <w:rPr>
                <w:rFonts w:ascii="Cambria Math" w:hAnsi="Cambria Math"/>
                <w:i/>
                <w:noProof/>
              </w:rPr>
            </m:ctrlPr>
          </m:sPrePr>
          <m:sub>
            <m:r>
              <w:rPr>
                <w:rFonts w:ascii="Cambria Math" w:hAnsi="Cambria Math"/>
                <w:noProof/>
              </w:rPr>
              <m:t xml:space="preserve"> </m:t>
            </m:r>
          </m:sub>
          <m:sup>
            <m:r>
              <w:rPr>
                <w:rFonts w:ascii="Cambria Math" w:hAnsi="Cambria Math"/>
                <w:noProof/>
              </w:rPr>
              <m:t>24</m:t>
            </m:r>
          </m:sup>
          <m:e>
            <m:r>
              <w:rPr>
                <w:rFonts w:ascii="Cambria Math" w:hAnsi="Cambria Math"/>
                <w:noProof/>
              </w:rPr>
              <m:t>Mg</m:t>
            </m:r>
          </m:e>
        </m:sPre>
      </m:oMath>
      <w:r w:rsidRPr="0048315A">
        <w:rPr>
          <w:noProof/>
        </w:rPr>
        <w:t xml:space="preserve"> at Energies </w:t>
      </w:r>
      <w:r w:rsidR="007A5306" w:rsidRPr="0048315A">
        <w:rPr>
          <w:noProof/>
        </w:rPr>
        <w:t xml:space="preserve">Between </w:t>
      </w:r>
      <w:r w:rsidRPr="0048315A">
        <w:rPr>
          <w:noProof/>
        </w:rPr>
        <w:t xml:space="preserve">60 and 90 MeV,” </w:t>
      </w:r>
      <w:r w:rsidRPr="0048315A">
        <w:rPr>
          <w:i/>
          <w:iCs/>
          <w:noProof/>
        </w:rPr>
        <w:t>Nucl. Phys. A</w:t>
      </w:r>
      <w:r w:rsidRPr="0048315A">
        <w:rPr>
          <w:noProof/>
        </w:rPr>
        <w:t>, vol. 262, pp. 1–18, 1976.</w:t>
      </w:r>
      <w:r w:rsidR="00345513">
        <w:fldChar w:fldCharType="end"/>
      </w:r>
    </w:p>
    <w:sectPr w:rsidR="00976500" w:rsidSect="003F6DE6">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DAFE" w:date="2024-06-02T18:52:00Z" w:initials="O">
    <w:p w14:paraId="1A30E1F4" w14:textId="77777777" w:rsidR="00AA1C2B" w:rsidRDefault="00AA1C2B">
      <w:pPr>
        <w:pStyle w:val="CommentText"/>
      </w:pPr>
      <w:r>
        <w:rPr>
          <w:rStyle w:val="CommentReference"/>
        </w:rPr>
        <w:annotationRef/>
      </w:r>
      <w:r>
        <w:t>Kindly include the atomic number of this element</w:t>
      </w:r>
    </w:p>
  </w:comment>
  <w:comment w:id="1" w:author="ODAFE" w:date="2024-06-02T18:52:00Z" w:initials="O">
    <w:p w14:paraId="60591C04" w14:textId="77777777" w:rsidR="00AA1C2B" w:rsidRDefault="00AA1C2B" w:rsidP="00AA1C2B">
      <w:pPr>
        <w:pStyle w:val="CommentText"/>
      </w:pPr>
      <w:r>
        <w:rPr>
          <w:rStyle w:val="CommentReference"/>
        </w:rPr>
        <w:annotationRef/>
      </w:r>
      <w:r>
        <w:t>Kindly include the atomic number of this element</w:t>
      </w:r>
    </w:p>
    <w:p w14:paraId="55949F24" w14:textId="77777777" w:rsidR="00AA1C2B" w:rsidRDefault="00AA1C2B">
      <w:pPr>
        <w:pStyle w:val="CommentText"/>
      </w:pPr>
    </w:p>
  </w:comment>
  <w:comment w:id="2" w:author="ODAFE" w:date="2024-06-02T19:14:00Z" w:initials="O">
    <w:p w14:paraId="41AA122D" w14:textId="77777777" w:rsidR="005C35C0" w:rsidRDefault="005C35C0">
      <w:pPr>
        <w:pStyle w:val="CommentText"/>
      </w:pPr>
      <w:r>
        <w:rPr>
          <w:rStyle w:val="CommentReference"/>
        </w:rPr>
        <w:annotationRef/>
      </w:r>
      <m:oMath>
        <m:r>
          <m:rPr>
            <m:sty m:val="p"/>
          </m:rPr>
          <w:rPr>
            <w:rFonts w:ascii="Cambria Math" w:eastAsia="Times New Roman+FPEF" w:hAnsi="Cambria Math"/>
            <w:color w:val="000000"/>
            <w:lang w:val="en-US"/>
          </w:rPr>
          <m:t>60 to 170 MeV</m:t>
        </m:r>
      </m:oMath>
    </w:p>
  </w:comment>
  <w:comment w:id="5" w:author="ODAFE" w:date="2024-06-02T19:01:00Z" w:initials="O">
    <w:p w14:paraId="348829FB" w14:textId="77777777" w:rsidR="00AB6E70" w:rsidRDefault="00AA1C2B">
      <w:pPr>
        <w:pStyle w:val="CommentText"/>
        <w:rPr>
          <w:noProof/>
        </w:rPr>
      </w:pPr>
      <w:r>
        <w:rPr>
          <w:rStyle w:val="CommentReference"/>
        </w:rPr>
        <w:annotationRef/>
      </w:r>
      <w:r>
        <w:rPr>
          <w:noProof/>
        </w:rPr>
        <w:t xml:space="preserve"> Authors are required to italise all the in text citations. </w:t>
      </w:r>
      <w:r w:rsidR="00AB6E70">
        <w:rPr>
          <w:noProof/>
        </w:rPr>
        <w:t xml:space="preserve">So that it becomes: </w:t>
      </w:r>
    </w:p>
    <w:p w14:paraId="66BF4FA8" w14:textId="77777777" w:rsidR="00AA1C2B" w:rsidRDefault="00AA1C2B">
      <w:pPr>
        <w:pStyle w:val="CommentText"/>
      </w:pPr>
      <w:r w:rsidRPr="001F5560">
        <w:rPr>
          <w:noProof/>
        </w:rPr>
        <w:t xml:space="preserve">(Kurkcuoglu </w:t>
      </w:r>
      <w:r w:rsidRPr="00AA1C2B">
        <w:rPr>
          <w:i/>
          <w:noProof/>
        </w:rPr>
        <w:t>et al</w:t>
      </w:r>
      <w:r w:rsidRPr="001F5560">
        <w:rPr>
          <w:noProof/>
        </w:rPr>
        <w:t>., 2006a</w:t>
      </w:r>
      <w:r>
        <w:rPr>
          <w:noProof/>
        </w:rPr>
        <w:t>)</w:t>
      </w:r>
    </w:p>
  </w:comment>
  <w:comment w:id="6" w:author="ODAFE" w:date="2024-06-02T18:54:00Z" w:initials="O">
    <w:p w14:paraId="545FD930" w14:textId="77777777" w:rsidR="00AA1C2B" w:rsidRDefault="00AA1C2B">
      <w:pPr>
        <w:pStyle w:val="CommentText"/>
      </w:pPr>
      <w:r>
        <w:rPr>
          <w:rStyle w:val="CommentReference"/>
        </w:rPr>
        <w:annotationRef/>
      </w:r>
      <w:r w:rsidRPr="005A5840">
        <w:fldChar w:fldCharType="begin" w:fldLock="1"/>
      </w:r>
      <w:r>
        <w:instrText>ADDIN CSL_CITATION {"citationItems":[{"id":"ITEM-1","itemData":{"author":[{"dropping-particle":"","family":"Ibraheem","given":"Awad A","non-dropping-particle":"","parse-names":false,"suffix":""},{"dropping-particle":"","family":"Branch","given":"Assiut","non-dropping-particle":"","parse-names":false,"suffix":""},{"dropping-particle":"","family":"Farid","given":"M El-azab","non-dropping-particle":"","parse-names":false,"suffix":""},{"dropping-particle":"","family":"Elshamy","given":"E F","non-dropping-particle":"","parse-names":false,"suffix":""}],"container-title":"Revista Mexicana Defisica","id":"ITEM-1","issue":"June","issued":{"date-parts":[["2023"]]},"page":"1-13","title":"Comprehensive Examination of the Elastic Scattering Angular Distributions of 10 C + 4 He, 27 Al, 58 Ni and 208 Pb Using Various Potentials","type":"article-journal","volume":"69"},"uris":["http://www.mendeley.com/documents/?uuid=6e99c06f-d8fa-4caa-9cd3-3ac33ab51e88"]}],"mendeley":{"formattedCitation":"(Ibraheem et al., 2023)","plainTextFormattedCitation":"(Ibraheem et al., 2023)","previouslyFormattedCitation":"(Ibraheem et al., 2023)"},"properties":{"noteIndex":0},"schema":"https://github.com/citation-style-language/schema/raw/master/csl-citation.json"}</w:instrText>
      </w:r>
      <w:r w:rsidRPr="005A5840">
        <w:fldChar w:fldCharType="separate"/>
      </w:r>
      <w:r w:rsidRPr="00C93D82">
        <w:rPr>
          <w:noProof/>
        </w:rPr>
        <w:t xml:space="preserve">(Ibraheem </w:t>
      </w:r>
      <w:r w:rsidRPr="00AA1C2B">
        <w:rPr>
          <w:i/>
          <w:noProof/>
        </w:rPr>
        <w:t>et al</w:t>
      </w:r>
      <w:r w:rsidRPr="00C93D82">
        <w:rPr>
          <w:noProof/>
        </w:rPr>
        <w:t>., 2023)</w:t>
      </w:r>
      <w:r w:rsidRPr="005A5840">
        <w:fldChar w:fldCharType="end"/>
      </w:r>
    </w:p>
  </w:comment>
  <w:comment w:id="7" w:author="ODAFE" w:date="2024-06-02T18:55:00Z" w:initials="O">
    <w:p w14:paraId="7C1BFB9F" w14:textId="77777777" w:rsidR="00AA1C2B" w:rsidRDefault="00AA1C2B">
      <w:pPr>
        <w:pStyle w:val="CommentText"/>
      </w:pPr>
      <w:r>
        <w:rPr>
          <w:rStyle w:val="CommentReference"/>
        </w:rPr>
        <w:annotationRef/>
      </w:r>
      <w:r w:rsidRPr="005A5840">
        <w:fldChar w:fldCharType="begin" w:fldLock="1"/>
      </w:r>
      <w:r>
        <w:instrText>ADDIN CSL_CITATION {"citationItems":[{"id":"ITEM-1","itemData":{"author":[{"dropping-particle":"","family":"Amer","given":"H. Ahmed","non-dropping-particle":"","parse-names":false,"suffix":""},{"dropping-particle":"","family":"Amar","given":"A.","non-dropping-particle":"","parse-names":false,"suffix":""},{"dropping-particle":"","family":"Hamada","given":"Sh.","non-dropping-particle":"","parse-names":false,"suffix":""},{"dropping-particle":"","family":"Bondouk","given":"I. I.","non-dropping-particle":"","parse-names":false,"suffix":""},{"dropping-particle":"","family":"El-Hussiny","given":"F. A.","non-dropping-particle":"","parse-names":false,"suffix":""}],"container-title":"World Academy of Science, Engineering and Technology, Open Science Index 110, International Journal of Chemical and Molecular Engineering","id":"ITEM-1","issue":"2","issued":{"date-parts":[["2016"]]},"page":"161-166","title":"Optical and double folding model analysis for alpha particles elastically scattered from 9 Be and B nuclei at different energies","type":"article-journal","volume":"10"},"uris":["http://www.mendeley.com/documents/?uuid=d9549ede-d652-45d9-9e6d-b2146ef2ab6a"]}],"mendeley":{"formattedCitation":"(Amer et al., 2016)","plainTextFormattedCitation":"(Amer et al., 2016)","previouslyFormattedCitation":"(Amer et al., 2016)"},"properties":{"noteIndex":0},"schema":"https://github.com/citation-style-language/schema/raw/master/csl-citation.json"}</w:instrText>
      </w:r>
      <w:r w:rsidRPr="005A5840">
        <w:fldChar w:fldCharType="separate"/>
      </w:r>
      <w:r w:rsidRPr="00DB6147">
        <w:rPr>
          <w:noProof/>
        </w:rPr>
        <w:t xml:space="preserve">(Amer </w:t>
      </w:r>
      <w:r w:rsidRPr="00AA1C2B">
        <w:rPr>
          <w:i/>
          <w:noProof/>
        </w:rPr>
        <w:t>et al</w:t>
      </w:r>
      <w:r w:rsidRPr="00DB6147">
        <w:rPr>
          <w:noProof/>
        </w:rPr>
        <w:t>., 2016)</w:t>
      </w:r>
      <w:r w:rsidRPr="005A5840">
        <w:fldChar w:fldCharType="end"/>
      </w:r>
      <w:r w:rsidRPr="005A5840">
        <w:t>.</w:t>
      </w:r>
    </w:p>
  </w:comment>
  <w:comment w:id="8" w:author="ODAFE" w:date="2024-06-02T18:55:00Z" w:initials="O">
    <w:p w14:paraId="58910642" w14:textId="77777777" w:rsidR="00AA1C2B" w:rsidRDefault="00AA1C2B">
      <w:pPr>
        <w:pStyle w:val="CommentText"/>
      </w:pPr>
      <w:r>
        <w:rPr>
          <w:rStyle w:val="CommentReference"/>
        </w:rPr>
        <w:annotationRef/>
      </w:r>
      <w:r>
        <w:fldChar w:fldCharType="begin" w:fldLock="1"/>
      </w:r>
      <w:r>
        <w:instrText>ADDIN CSL_CITATION {"citationItems":[{"id":"ITEM-1","itemData":{"author":[{"dropping-particle":"","family":"Kurkcuoglu","given":"M. E.","non-dropping-particle":"","parse-names":false,"suffix":""},{"dropping-particle":"","family":"Aytekin","given":"H","non-dropping-particle":"","parse-names":false,"suffix":""},{"dropping-particle":"","family":"Boztosun","given":"I.","non-dropping-particle":"","parse-names":false,"suffix":""}],"container-title":"G. U. Journal of Science","id":"ITEM-1","issue":"2","issued":{"date-parts":[["2006"]]},"page":"105-112","title":"Optical Model Analysis of the 16 O + 16 O Nuclear Scattering Reaction around E LAB = 5MeV / Nucleon","type":"article-journal","volume":"19"},"uris":["http://www.mendeley.com/documents/?uuid=df5d010d-6966-44b3-8d6b-d5c0319404d1"]}],"mendeley":{"formattedCitation":"(Kurkcuoglu et al., 2006b)","plainTextFormattedCitation":"(Kurkcuoglu et al., 2006b)","previouslyFormattedCitation":"(Kurkcuoglu et al., 2006b)"},"properties":{"noteIndex":0},"schema":"https://github.com/citation-style-language/schema/raw/master/csl-citation.json"}</w:instrText>
      </w:r>
      <w:r>
        <w:fldChar w:fldCharType="separate"/>
      </w:r>
      <w:r w:rsidRPr="001F5560">
        <w:rPr>
          <w:noProof/>
        </w:rPr>
        <w:t>(Kurkcuoglu</w:t>
      </w:r>
      <w:r w:rsidRPr="00AA1C2B">
        <w:rPr>
          <w:i/>
          <w:noProof/>
        </w:rPr>
        <w:t xml:space="preserve"> et al</w:t>
      </w:r>
      <w:r w:rsidRPr="001F5560">
        <w:rPr>
          <w:noProof/>
        </w:rPr>
        <w:t>., 2006b)</w:t>
      </w:r>
      <w:r>
        <w:fldChar w:fldCharType="end"/>
      </w:r>
      <w:r>
        <w:t>.</w:t>
      </w:r>
    </w:p>
  </w:comment>
  <w:comment w:id="9" w:author="ODAFE" w:date="2024-06-02T19:02:00Z" w:initials="O">
    <w:p w14:paraId="4EAA09C9" w14:textId="77777777" w:rsidR="00AA1C2B" w:rsidRDefault="00AA1C2B">
      <w:pPr>
        <w:pStyle w:val="CommentText"/>
        <w:rPr>
          <w:rFonts w:eastAsia="Times New Roman+FPEF"/>
        </w:rPr>
      </w:pPr>
      <w:r>
        <w:rPr>
          <w:rStyle w:val="CommentReference"/>
        </w:rPr>
        <w:annotationRef/>
      </w:r>
      <w:r>
        <w:rPr>
          <w:rFonts w:eastAsia="Times New Roman+FPEF"/>
        </w:rPr>
        <w:t xml:space="preserve">The previous references should come become the recent ones. So that it becomes: </w:t>
      </w:r>
    </w:p>
    <w:p w14:paraId="6C464EDD" w14:textId="77777777" w:rsidR="00AB6E70" w:rsidRDefault="00AB6E70">
      <w:pPr>
        <w:pStyle w:val="CommentText"/>
        <w:rPr>
          <w:rFonts w:eastAsia="Times New Roman+FPEF"/>
        </w:rPr>
      </w:pPr>
    </w:p>
    <w:p w14:paraId="604C753C" w14:textId="77777777" w:rsidR="00AA1C2B" w:rsidRDefault="00AA1C2B">
      <w:pPr>
        <w:pStyle w:val="CommentText"/>
        <w:rPr>
          <w:rFonts w:eastAsia="Times New Roman+FPEF"/>
        </w:rPr>
      </w:pPr>
      <w:r w:rsidRPr="005A5840">
        <w:rPr>
          <w:rFonts w:eastAsia="Times New Roman+FPEF"/>
        </w:rPr>
        <w:fldChar w:fldCharType="begin" w:fldLock="1"/>
      </w:r>
      <w:r>
        <w:rPr>
          <w:rFonts w:eastAsia="Times New Roman+FPEF"/>
        </w:rPr>
        <w:instrText>ADDIN CSL_CITATION {"citationItems":[{"id":"ITEM-1","itemData":{"DOI":"http://dx.doi.org/110.21043/equilibrium.v3i2.1268","abstract":"Di antara aspek yang sering digunakan sebagai indikator ukuran kesejahteraan adalah pendapatan, populasi, kesehatan, pendidikan, pekerjaan, konsumsi, perumahan, dan sosial budaya. Jika kita menggunakan indikator akan timbul pertanyaan apakah pemenuhan indikator bahwa seseorang harus mendapatkan kesejahteraan, mengapa beberapa orang sudah memiliki rumah mewah, kendaraan, deposito dan berbagai bentuk properti lainnya harus merasa gelisah, takut, bahkan ada yang mengakhiri hidupnya dengan bunuh diri. Berdasarkan fakta di atas, tampaknya ada yang kurang dalam mengukur kesejahteraan masyarakat. Dalam ekonomi Islam, kebahagiaan diberikan oleh Allah kepada siapapun (pria dan wanita) yang ingin melakukan perbuatan baik bersama dengan iman kepada Allah. Seperti yang disebutkan oleh Allah dalam Surat An- Nahl ayat 97, sedangkan tiga indikator untuk mengukur kesejahteraan dan kebahagiaan dalam islam adalah tauhid, konsumsi, dan hilangnya segala bentuk ketakutan dan kecemasan. Hal itu seperti yang disebutkan Allah dalam ayat 3-4 surat Quraisy. Adapun kepedulian sosial yang diwakili oleh zakat memiliki potensi yang besar di negeri ini, dan jika dapat direalisasikan, zakat merupakan faktor yang memberikan kontribusi besar terhadap perekonomian masyarakat, terutama bagi masyarakat pedesaan.","author":[{"dropping-particle":"","family":"Farid","given":"M. El-azab","non-dropping-particle":"","parse-names":false,"suffix":""},{"dropping-particle":"","family":"Alsagheer","given":"L.","non-dropping-particle":"","parse-names":false,"suffix":""},{"dropping-particle":"","family":"Alharbi","given":"W. R.","non-dropping-particle":"","parse-names":false,"suffix":""},{"dropping-particle":"","family":"Ibraheem","given":"Awad A.","non-dropping-particle":"","parse-names":false,"suffix":""}],"container-title":"Life Science Journal","id":"ITEM-1","issue":"5","issued":{"date-parts":[["2014"]]},"page":"208-216","title":"Analysis of Deuteron Elastic Scattering in the Framework of the Double Folding Optical Potential Model","type":"article-journal","volume":"11"},"uris":["http://www.mendeley.com/documents/?uuid=199d4d70-597e-4a35-a751-3c0ceba7f948"]},{"id":"ITEM-2","itemData":{"DOI":"10.1007/s13538-015-0351-x","author":[{"dropping-particle":"","family":"Behairy","given":"Kassem","non-dropping-particle":"","parse-names":false,"suffix":""},{"dropping-particle":"","family":"Zakaria","given":"M. M.","non-dropping-particle":"","parse-names":false,"suffix":""},{"dropping-particle":"","family":"Hassanain","given":"M. A.","non-dropping-particle":"","parse-names":false,"suffix":""}],"container-title":"Brazilian Journal of Physics","id":"ITEM-2","issue":"5","issued":{"date-parts":[["2015"]]},"page":"1-5","title":"Elastic and Inelastic α -Scatterings from 58Ni, 116Sn, and 208Pb Targets at 288, 340, 480, and 699 MeV","type":"article-journal","volume":"54"},"uris":["http://www.mendeley.com/documents/?uuid=3b32a757-6959-431e-9553-c8764c81d0a0"]},{"id":"ITEM-3","itemData":{"ISBN":"0198512694","author":[{"dropping-particle":"","family":"Satchler","given":"G. R.","non-dropping-particle":"","parse-names":false,"suffix":""}],"id":"ITEM-3","issued":{"date-parts":[["1983"]]},"number-of-pages":"853","publisher":"Oxford University Press","title":"Direct Nuclear Reactions","type":"book"},"uris":["http://www.mendeley.com/documents/?uuid=3c0271ab-f91c-4b51-a8a4-3a9bb8741c16"]}],"mendeley":{"formattedCitation":"(Behairy et al., 2015; Farid et al., 2014; Satchler, 1983)","plainTextFormattedCitation":"(Behairy et al., 2015; Farid et al., 2014; Satchler, 1983)","previouslyFormattedCitation":"(Behairy et al., 2015; Farid et al., 2014; Satchler, 1983)"},"properties":{"noteIndex":0},"schema":"https://github.com/citation-style-language/schema/raw/master/csl-citation.json"}</w:instrText>
      </w:r>
      <w:r w:rsidRPr="005A5840">
        <w:rPr>
          <w:rFonts w:eastAsia="Times New Roman+FPEF"/>
        </w:rPr>
        <w:fldChar w:fldCharType="separate"/>
      </w:r>
      <w:r w:rsidRPr="00AF1FA4">
        <w:rPr>
          <w:rFonts w:eastAsia="Times New Roman+FPEF"/>
          <w:noProof/>
        </w:rPr>
        <w:t>( Satchler, 1983</w:t>
      </w:r>
      <w:r>
        <w:rPr>
          <w:rFonts w:eastAsia="Times New Roman+FPEF"/>
          <w:noProof/>
        </w:rPr>
        <w:t xml:space="preserve">; </w:t>
      </w:r>
      <w:r w:rsidRPr="00AF1FA4">
        <w:rPr>
          <w:rFonts w:eastAsia="Times New Roman+FPEF"/>
          <w:noProof/>
        </w:rPr>
        <w:t xml:space="preserve">Farid </w:t>
      </w:r>
      <w:r w:rsidRPr="00AA1C2B">
        <w:rPr>
          <w:rFonts w:eastAsia="Times New Roman+FPEF"/>
          <w:i/>
          <w:noProof/>
        </w:rPr>
        <w:t>et al</w:t>
      </w:r>
      <w:r w:rsidRPr="00AF1FA4">
        <w:rPr>
          <w:rFonts w:eastAsia="Times New Roman+FPEF"/>
          <w:noProof/>
        </w:rPr>
        <w:t>., 2014;</w:t>
      </w:r>
      <w:r>
        <w:rPr>
          <w:rFonts w:eastAsia="Times New Roman+FPEF"/>
          <w:noProof/>
        </w:rPr>
        <w:t xml:space="preserve"> Behairy </w:t>
      </w:r>
      <w:r w:rsidRPr="00AA1C2B">
        <w:rPr>
          <w:rFonts w:eastAsia="Times New Roman+FPEF"/>
          <w:i/>
          <w:noProof/>
        </w:rPr>
        <w:t>et al</w:t>
      </w:r>
      <w:r>
        <w:rPr>
          <w:rFonts w:eastAsia="Times New Roman+FPEF"/>
          <w:noProof/>
        </w:rPr>
        <w:t xml:space="preserve">., 2015 </w:t>
      </w:r>
      <w:r w:rsidRPr="00AF1FA4">
        <w:rPr>
          <w:rFonts w:eastAsia="Times New Roman+FPEF"/>
          <w:noProof/>
        </w:rPr>
        <w:t>)</w:t>
      </w:r>
      <w:r w:rsidRPr="005A5840">
        <w:rPr>
          <w:rFonts w:eastAsia="Times New Roman+FPEF"/>
        </w:rPr>
        <w:fldChar w:fldCharType="end"/>
      </w:r>
      <w:r w:rsidRPr="005A5840">
        <w:rPr>
          <w:rFonts w:eastAsia="Times New Roman+FPEF"/>
        </w:rPr>
        <w:t>.</w:t>
      </w:r>
    </w:p>
    <w:p w14:paraId="703A6FDC" w14:textId="77777777" w:rsidR="00AB6E70" w:rsidRDefault="00AB6E70">
      <w:pPr>
        <w:pStyle w:val="CommentText"/>
        <w:rPr>
          <w:rFonts w:eastAsia="Times New Roman+FPEF"/>
        </w:rPr>
      </w:pPr>
    </w:p>
    <w:p w14:paraId="0CE24ECD" w14:textId="77777777" w:rsidR="00AB6E70" w:rsidRDefault="00AB6E70">
      <w:pPr>
        <w:pStyle w:val="CommentText"/>
      </w:pPr>
      <w:r>
        <w:rPr>
          <w:rFonts w:eastAsia="Times New Roman+FPEF"/>
        </w:rPr>
        <w:t>Authors are required the same for all similar cases.</w:t>
      </w:r>
    </w:p>
  </w:comment>
  <w:comment w:id="11" w:author="ODAFE" w:date="2024-06-02T19:03:00Z" w:initials="O">
    <w:p w14:paraId="60F5B5F5" w14:textId="77777777" w:rsidR="00E100DF" w:rsidRDefault="00E100DF">
      <w:pPr>
        <w:pStyle w:val="CommentText"/>
      </w:pPr>
      <w:r>
        <w:rPr>
          <w:rStyle w:val="CommentReference"/>
        </w:rPr>
        <w:annotationRef/>
      </w:r>
      <w:r>
        <w:rPr>
          <w:rFonts w:eastAsia="Times New Roman+FPEF"/>
        </w:rPr>
        <w:t>The previous references should come become the recent ones.</w:t>
      </w:r>
    </w:p>
  </w:comment>
  <w:comment w:id="12" w:author="ODAFE" w:date="2024-06-02T19:04:00Z" w:initials="O">
    <w:p w14:paraId="4D526DA4" w14:textId="77777777" w:rsidR="00E100DF" w:rsidRDefault="00E100DF">
      <w:pPr>
        <w:pStyle w:val="CommentText"/>
      </w:pPr>
      <w:r>
        <w:rPr>
          <w:rStyle w:val="CommentReference"/>
        </w:rPr>
        <w:annotationRef/>
      </w:r>
      <w:r>
        <w:t>Delete the last comma in this equation.</w:t>
      </w:r>
    </w:p>
  </w:comment>
  <w:comment w:id="13" w:author="ODAFE" w:date="2024-06-02T19:04:00Z" w:initials="O">
    <w:p w14:paraId="6E450D28" w14:textId="77777777" w:rsidR="00E100DF" w:rsidRDefault="00E100DF">
      <w:pPr>
        <w:pStyle w:val="CommentText"/>
      </w:pPr>
      <w:r>
        <w:rPr>
          <w:rStyle w:val="CommentReference"/>
        </w:rPr>
        <w:annotationRef/>
      </w:r>
      <w:r>
        <w:t>Delete the last full stop in this equation.</w:t>
      </w:r>
    </w:p>
  </w:comment>
  <w:comment w:id="14" w:author="ODAFE" w:date="2024-06-02T19:07:00Z" w:initials="O">
    <w:p w14:paraId="6A16BCE7" w14:textId="77777777" w:rsidR="00182A32" w:rsidRDefault="00182A32">
      <w:pPr>
        <w:pStyle w:val="CommentText"/>
      </w:pPr>
      <w:r>
        <w:rPr>
          <w:rStyle w:val="CommentReference"/>
        </w:rPr>
        <w:annotationRef/>
      </w:r>
      <w:r>
        <w:rPr>
          <w:noProof/>
        </w:rPr>
        <w:t>Older should come before recent</w:t>
      </w:r>
    </w:p>
  </w:comment>
  <w:comment w:id="15" w:author="ODAFE" w:date="2024-06-02T19:10:00Z" w:initials="O">
    <w:p w14:paraId="0559D00D" w14:textId="77777777" w:rsidR="00C42981" w:rsidRDefault="00C42981">
      <w:pPr>
        <w:pStyle w:val="CommentText"/>
      </w:pPr>
      <w:r>
        <w:rPr>
          <w:rStyle w:val="CommentReference"/>
        </w:rPr>
        <w:annotationRef/>
      </w:r>
      <w:r>
        <w:t>Authors are required to define all the terms from equation (1) to (4)</w:t>
      </w:r>
    </w:p>
  </w:comment>
  <w:comment w:id="18" w:author="ODAFE" w:date="2024-06-02T19:11:00Z" w:initials="O">
    <w:p w14:paraId="618F25F0" w14:textId="77777777" w:rsidR="00C42981" w:rsidRDefault="00C42981">
      <w:pPr>
        <w:pStyle w:val="CommentText"/>
      </w:pPr>
      <w:r>
        <w:rPr>
          <w:rStyle w:val="CommentReference"/>
        </w:rPr>
        <w:annotationRef/>
      </w:r>
      <w:r>
        <w:t>Delete the las</w:t>
      </w:r>
      <w:r w:rsidR="005C35C0">
        <w:t>t comma in this equation.</w:t>
      </w:r>
    </w:p>
  </w:comment>
  <w:comment w:id="21" w:author="ODAFE" w:date="2024-06-02T19:12:00Z" w:initials="O">
    <w:p w14:paraId="4BAF5043" w14:textId="77777777" w:rsidR="005C35C0" w:rsidRDefault="005C35C0">
      <w:pPr>
        <w:pStyle w:val="CommentText"/>
      </w:pPr>
      <w:r>
        <w:rPr>
          <w:rStyle w:val="CommentReference"/>
        </w:rPr>
        <w:annotationRef/>
      </w:r>
      <w:r>
        <w:t xml:space="preserve">It should be Fig. </w:t>
      </w:r>
      <w:r w:rsidRPr="008F18D1">
        <w:t>.</w:t>
      </w:r>
      <w:r w:rsidRPr="008F18D1">
        <w:rPr>
          <w:spacing w:val="11"/>
        </w:rPr>
        <w:t>1</w:t>
      </w:r>
    </w:p>
  </w:comment>
  <w:comment w:id="23" w:author="ODAFE" w:date="2024-06-02T19:12:00Z" w:initials="O">
    <w:p w14:paraId="1FA6FFA5" w14:textId="77777777" w:rsidR="005C35C0" w:rsidRDefault="005C35C0">
      <w:pPr>
        <w:pStyle w:val="CommentText"/>
      </w:pPr>
      <w:r>
        <w:rPr>
          <w:rStyle w:val="CommentReference"/>
        </w:rPr>
        <w:annotationRef/>
      </w:r>
      <w:r>
        <w:t>Older comes before recent</w:t>
      </w:r>
    </w:p>
  </w:comment>
  <w:comment w:id="27" w:author="ODAFE" w:date="2024-06-02T19:13:00Z" w:initials="O">
    <w:p w14:paraId="64AA2698" w14:textId="77777777" w:rsidR="005C35C0" w:rsidRDefault="005C35C0">
      <w:pPr>
        <w:pStyle w:val="CommentText"/>
      </w:pPr>
      <w:r>
        <w:rPr>
          <w:rStyle w:val="CommentReference"/>
        </w:rPr>
        <w:annotationRef/>
      </w:r>
      <m:oMath>
        <m:r>
          <m:rPr>
            <m:sty m:val="p"/>
          </m:rPr>
          <w:rPr>
            <w:rFonts w:ascii="Cambria Math" w:eastAsiaTheme="minorEastAsia" w:hAnsi="Cambria Math"/>
          </w:rPr>
          <m:t>60 to 170 MeV</m:t>
        </m:r>
      </m:oMath>
    </w:p>
  </w:comment>
  <w:comment w:id="29" w:author="ODAFE" w:date="2024-06-02T19:15:00Z" w:initials="O">
    <w:p w14:paraId="6E978443" w14:textId="77777777" w:rsidR="00CC5A4B" w:rsidRDefault="00CC5A4B">
      <w:pPr>
        <w:pStyle w:val="CommentText"/>
      </w:pPr>
      <w:r>
        <w:rPr>
          <w:rStyle w:val="CommentReference"/>
        </w:rPr>
        <w:annotationRef/>
      </w:r>
      <w:r>
        <w:t>Older reference should come before recent</w:t>
      </w:r>
    </w:p>
  </w:comment>
  <w:comment w:id="30" w:author="ODAFE" w:date="2024-06-02T19:18:00Z" w:initials="O">
    <w:p w14:paraId="4CA7109E" w14:textId="77777777" w:rsidR="00CC5A4B" w:rsidRDefault="00CC5A4B">
      <w:pPr>
        <w:pStyle w:val="CommentText"/>
      </w:pPr>
      <w:r>
        <w:rPr>
          <w:rStyle w:val="CommentReference"/>
        </w:rPr>
        <w:annotationRef/>
      </w:r>
      <w:r w:rsidRPr="001D3A62">
        <w:rPr>
          <w:rFonts w:eastAsia="Calibri"/>
        </w:rPr>
        <w:t>Fig.</w:t>
      </w:r>
      <w:r>
        <w:rPr>
          <w:rFonts w:eastAsia="Calibri"/>
        </w:rPr>
        <w:t>4</w:t>
      </w:r>
    </w:p>
  </w:comment>
  <w:comment w:id="31" w:author="ODAFE" w:date="2024-06-02T19:20:00Z" w:initials="O">
    <w:p w14:paraId="58E21685" w14:textId="77777777" w:rsidR="00CC5A4B" w:rsidRDefault="00CC5A4B">
      <w:pPr>
        <w:pStyle w:val="CommentText"/>
      </w:pPr>
      <w:r>
        <w:rPr>
          <w:rStyle w:val="CommentReference"/>
        </w:rPr>
        <w:annotationRef/>
      </w:r>
      <w:r>
        <w:t>2-15</w:t>
      </w:r>
    </w:p>
  </w:comment>
  <w:comment w:id="32" w:author="ODAFE" w:date="2024-06-02T19:20:00Z" w:initials="O">
    <w:p w14:paraId="7486E194" w14:textId="77777777" w:rsidR="00CC5A4B" w:rsidRDefault="00CC5A4B">
      <w:pPr>
        <w:pStyle w:val="CommentText"/>
      </w:pPr>
      <w:r>
        <w:rPr>
          <w:rStyle w:val="CommentReference"/>
        </w:rPr>
        <w:annotationRef/>
      </w:r>
      <m:oMath>
        <m:r>
          <m:rPr>
            <m:sty m:val="p"/>
          </m:rPr>
          <w:rPr>
            <w:rFonts w:ascii="Cambria Math" w:eastAsiaTheme="minorEastAsia" w:hAnsi="Cambria Math"/>
          </w:rPr>
          <m:t>60 to 80 MeV</m:t>
        </m:r>
      </m:oMath>
    </w:p>
  </w:comment>
  <w:comment w:id="33" w:author="ODAFE" w:date="2024-06-02T19:21:00Z" w:initials="O">
    <w:p w14:paraId="7588CEDE" w14:textId="77777777" w:rsidR="00CC5A4B" w:rsidRDefault="00CC5A4B">
      <w:pPr>
        <w:pStyle w:val="CommentText"/>
      </w:pPr>
      <w:r>
        <w:rPr>
          <w:rStyle w:val="CommentReference"/>
        </w:rPr>
        <w:annotationRef/>
      </w:r>
      <w:r>
        <w:t>16-29</w:t>
      </w:r>
    </w:p>
  </w:comment>
  <w:comment w:id="34" w:author="ODAFE" w:date="2024-06-02T19:23:00Z" w:initials="O">
    <w:p w14:paraId="1C750E44" w14:textId="77777777" w:rsidR="00E954E4" w:rsidRDefault="00E954E4">
      <w:pPr>
        <w:pStyle w:val="CommentText"/>
      </w:pPr>
      <w:r>
        <w:rPr>
          <w:rStyle w:val="CommentReference"/>
        </w:rPr>
        <w:annotationRef/>
      </w:r>
      <w:r>
        <w:t xml:space="preserve">What is the </w:t>
      </w:r>
      <w:proofErr w:type="spellStart"/>
      <w:r>
        <w:t>ayomic</w:t>
      </w:r>
      <w:proofErr w:type="spellEnd"/>
      <w:r>
        <w:t xml:space="preserve"> number of the element?</w:t>
      </w:r>
    </w:p>
  </w:comment>
  <w:comment w:id="35" w:author="ODAFE" w:date="2024-06-02T19:22:00Z" w:initials="O">
    <w:p w14:paraId="51B104AB" w14:textId="77777777" w:rsidR="00E954E4" w:rsidRDefault="00E954E4">
      <w:pPr>
        <w:pStyle w:val="CommentText"/>
      </w:pPr>
      <w:r>
        <w:rPr>
          <w:rStyle w:val="CommentReference"/>
        </w:rPr>
        <w:annotationRef/>
      </w:r>
      <m:oMath>
        <m:r>
          <m:rPr>
            <m:sty m:val="p"/>
          </m:rPr>
          <w:rPr>
            <w:rFonts w:ascii="Cambria Math" w:eastAsiaTheme="minorEastAsia" w:hAnsi="Cambria Math"/>
          </w:rPr>
          <m:t>60 to 170 MeV</m:t>
        </m:r>
      </m:oMath>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30E1F4" w15:done="0"/>
  <w15:commentEx w15:paraId="55949F24" w15:done="0"/>
  <w15:commentEx w15:paraId="41AA122D" w15:done="0"/>
  <w15:commentEx w15:paraId="66BF4FA8" w15:done="0"/>
  <w15:commentEx w15:paraId="545FD930" w15:done="0"/>
  <w15:commentEx w15:paraId="7C1BFB9F" w15:done="0"/>
  <w15:commentEx w15:paraId="58910642" w15:done="0"/>
  <w15:commentEx w15:paraId="0CE24ECD" w15:done="0"/>
  <w15:commentEx w15:paraId="60F5B5F5" w15:done="0"/>
  <w15:commentEx w15:paraId="4D526DA4" w15:done="0"/>
  <w15:commentEx w15:paraId="6E450D28" w15:done="0"/>
  <w15:commentEx w15:paraId="6A16BCE7" w15:done="0"/>
  <w15:commentEx w15:paraId="0559D00D" w15:done="0"/>
  <w15:commentEx w15:paraId="618F25F0" w15:done="0"/>
  <w15:commentEx w15:paraId="4BAF5043" w15:done="0"/>
  <w15:commentEx w15:paraId="1FA6FFA5" w15:done="0"/>
  <w15:commentEx w15:paraId="64AA2698" w15:done="0"/>
  <w15:commentEx w15:paraId="6E978443" w15:done="0"/>
  <w15:commentEx w15:paraId="4CA7109E" w15:done="0"/>
  <w15:commentEx w15:paraId="58E21685" w15:done="0"/>
  <w15:commentEx w15:paraId="7486E194" w15:done="0"/>
  <w15:commentEx w15:paraId="7588CEDE" w15:done="0"/>
  <w15:commentEx w15:paraId="1C750E44" w15:done="0"/>
  <w15:commentEx w15:paraId="51B104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30E1F4" w16cid:durableId="2A0D2731"/>
  <w16cid:commentId w16cid:paraId="55949F24" w16cid:durableId="2A0D2732"/>
  <w16cid:commentId w16cid:paraId="41AA122D" w16cid:durableId="2A0D2733"/>
  <w16cid:commentId w16cid:paraId="66BF4FA8" w16cid:durableId="2A0D2734"/>
  <w16cid:commentId w16cid:paraId="545FD930" w16cid:durableId="2A0D2735"/>
  <w16cid:commentId w16cid:paraId="7C1BFB9F" w16cid:durableId="2A0D2736"/>
  <w16cid:commentId w16cid:paraId="58910642" w16cid:durableId="2A0D2737"/>
  <w16cid:commentId w16cid:paraId="0CE24ECD" w16cid:durableId="2A0D2738"/>
  <w16cid:commentId w16cid:paraId="60F5B5F5" w16cid:durableId="2A0D2739"/>
  <w16cid:commentId w16cid:paraId="4D526DA4" w16cid:durableId="2A0D273A"/>
  <w16cid:commentId w16cid:paraId="6E450D28" w16cid:durableId="2A0D273B"/>
  <w16cid:commentId w16cid:paraId="6A16BCE7" w16cid:durableId="2A0D273C"/>
  <w16cid:commentId w16cid:paraId="0559D00D" w16cid:durableId="2A0D273D"/>
  <w16cid:commentId w16cid:paraId="618F25F0" w16cid:durableId="2A0D273E"/>
  <w16cid:commentId w16cid:paraId="4BAF5043" w16cid:durableId="2A0D273F"/>
  <w16cid:commentId w16cid:paraId="1FA6FFA5" w16cid:durableId="2A0D2740"/>
  <w16cid:commentId w16cid:paraId="64AA2698" w16cid:durableId="2A0D2741"/>
  <w16cid:commentId w16cid:paraId="6E978443" w16cid:durableId="2A0D2742"/>
  <w16cid:commentId w16cid:paraId="4CA7109E" w16cid:durableId="2A0D2745"/>
  <w16cid:commentId w16cid:paraId="58E21685" w16cid:durableId="2A0D2747"/>
  <w16cid:commentId w16cid:paraId="7486E194" w16cid:durableId="2A0D2748"/>
  <w16cid:commentId w16cid:paraId="7588CEDE" w16cid:durableId="2A0D2749"/>
  <w16cid:commentId w16cid:paraId="1C750E44" w16cid:durableId="2A0D274A"/>
  <w16cid:commentId w16cid:paraId="51B104AB" w16cid:durableId="2A0D27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3CF16" w14:textId="77777777" w:rsidR="004E316E" w:rsidRDefault="004E316E">
      <w:pPr>
        <w:spacing w:after="0" w:line="240" w:lineRule="auto"/>
      </w:pPr>
      <w:r>
        <w:separator/>
      </w:r>
    </w:p>
  </w:endnote>
  <w:endnote w:type="continuationSeparator" w:id="0">
    <w:p w14:paraId="10DA70A8" w14:textId="77777777" w:rsidR="004E316E" w:rsidRDefault="004E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MR10">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6AF1" w14:textId="77777777" w:rsidR="00AA1C2B" w:rsidRDefault="00AA1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436109"/>
      <w:docPartObj>
        <w:docPartGallery w:val="Page Numbers (Bottom of Page)"/>
        <w:docPartUnique/>
      </w:docPartObj>
    </w:sdtPr>
    <w:sdtEndPr>
      <w:rPr>
        <w:noProof/>
      </w:rPr>
    </w:sdtEndPr>
    <w:sdtContent>
      <w:p w14:paraId="1518ED89" w14:textId="77777777" w:rsidR="00AA1C2B" w:rsidRDefault="004E316E">
        <w:pPr>
          <w:jc w:val="center"/>
        </w:pPr>
        <w:r>
          <w:fldChar w:fldCharType="begin"/>
        </w:r>
        <w:r>
          <w:instrText xml:space="preserve"> PAGE   \* MERGEFORMAT </w:instrText>
        </w:r>
        <w:r>
          <w:fldChar w:fldCharType="separate"/>
        </w:r>
        <w:r w:rsidR="00E954E4">
          <w:rPr>
            <w:noProof/>
          </w:rPr>
          <w:t>19</w:t>
        </w:r>
        <w:r>
          <w:rPr>
            <w:noProof/>
          </w:rPr>
          <w:fldChar w:fldCharType="end"/>
        </w:r>
      </w:p>
    </w:sdtContent>
  </w:sdt>
  <w:p w14:paraId="785D5A3D" w14:textId="77777777" w:rsidR="00AA1C2B" w:rsidRDefault="00AA1C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906E" w14:textId="77777777" w:rsidR="00AA1C2B" w:rsidRDefault="00AA1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B43B8" w14:textId="77777777" w:rsidR="004E316E" w:rsidRDefault="004E316E">
      <w:pPr>
        <w:spacing w:after="0" w:line="240" w:lineRule="auto"/>
      </w:pPr>
      <w:r>
        <w:separator/>
      </w:r>
    </w:p>
  </w:footnote>
  <w:footnote w:type="continuationSeparator" w:id="0">
    <w:p w14:paraId="237B83D1" w14:textId="77777777" w:rsidR="004E316E" w:rsidRDefault="004E3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3E91" w14:textId="77777777" w:rsidR="00AA1C2B" w:rsidRDefault="004E316E">
    <w:pPr>
      <w:pStyle w:val="Header"/>
    </w:pPr>
    <w:r>
      <w:rPr>
        <w:noProof/>
      </w:rPr>
      <w:pict w14:anchorId="42CA1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212141" o:spid="_x0000_s2050" type="#_x0000_t136" style="position:absolute;margin-left:0;margin-top:0;width:571.8pt;height:87.95pt;rotation:315;z-index:-251655168;mso-position-horizontal:center;mso-position-horizontal-relative:margin;mso-position-vertical:center;mso-position-vertical-relative:margin" o:allowincell="f" fillcolor="silver" stroked="f">
          <v:fill opacity=".5"/>
          <v:textpath style="font-family:&quot;Times New Roman&quot;;font-size:1pt" string="UND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034B" w14:textId="77777777" w:rsidR="00AA1C2B" w:rsidRDefault="004E316E">
    <w:pPr>
      <w:pStyle w:val="Header"/>
    </w:pPr>
    <w:r>
      <w:rPr>
        <w:noProof/>
      </w:rPr>
      <w:pict w14:anchorId="5DEA3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212142" o:spid="_x0000_s2051" type="#_x0000_t136" style="position:absolute;margin-left:0;margin-top:0;width:571.8pt;height:87.95pt;rotation:315;z-index:-251653120;mso-position-horizontal:center;mso-position-horizontal-relative:margin;mso-position-vertical:center;mso-position-vertical-relative:margin" o:allowincell="f" fillcolor="silver" stroked="f">
          <v:fill opacity=".5"/>
          <v:textpath style="font-family:&quot;Times New Roman&quot;;font-size:1pt" string="UND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4CBE" w14:textId="77777777" w:rsidR="00AA1C2B" w:rsidRDefault="004E316E">
    <w:pPr>
      <w:pStyle w:val="Header"/>
    </w:pPr>
    <w:r>
      <w:rPr>
        <w:noProof/>
      </w:rPr>
      <w:pict w14:anchorId="7D7A1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212140" o:spid="_x0000_s2049" type="#_x0000_t136" style="position:absolute;margin-left:0;margin-top:0;width:571.8pt;height:87.95pt;rotation:315;z-index:-251657216;mso-position-horizontal:center;mso-position-horizontal-relative:margin;mso-position-vertical:center;mso-position-vertical-relative:margin" o:allowincell="f" fillcolor="silver" stroked="f">
          <v:fill opacity=".5"/>
          <v:textpath style="font-family:&quot;Times New Roman&quot;;font-size:1pt" string="UND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7" type="#_x0000_t75" style="width:3in;height:3in;visibility:visible" o:bullet="t">
        <v:imagedata r:id="rId1" o:title=""/>
      </v:shape>
    </w:pict>
  </w:numPicBullet>
  <w:abstractNum w:abstractNumId="0" w15:restartNumberingAfterBreak="0">
    <w:nsid w:val="026E5F1F"/>
    <w:multiLevelType w:val="hybridMultilevel"/>
    <w:tmpl w:val="457401F0"/>
    <w:lvl w:ilvl="0" w:tplc="D01433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83EEE"/>
    <w:multiLevelType w:val="hybridMultilevel"/>
    <w:tmpl w:val="A3322A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910F3"/>
    <w:multiLevelType w:val="multilevel"/>
    <w:tmpl w:val="67242E9C"/>
    <w:lvl w:ilvl="0">
      <w:start w:val="4"/>
      <w:numFmt w:val="decimal"/>
      <w:lvlText w:val="%1"/>
      <w:lvlJc w:val="left"/>
      <w:pPr>
        <w:ind w:left="480" w:hanging="480"/>
      </w:pPr>
      <w:rPr>
        <w:rFonts w:eastAsiaTheme="minorHAnsi" w:hint="default"/>
      </w:rPr>
    </w:lvl>
    <w:lvl w:ilvl="1">
      <w:start w:val="4"/>
      <w:numFmt w:val="decimal"/>
      <w:lvlText w:val="%1.%2"/>
      <w:lvlJc w:val="left"/>
      <w:pPr>
        <w:ind w:left="264" w:hanging="480"/>
      </w:pPr>
      <w:rPr>
        <w:rFonts w:eastAsiaTheme="minorHAnsi" w:hint="default"/>
      </w:rPr>
    </w:lvl>
    <w:lvl w:ilvl="2">
      <w:start w:val="1"/>
      <w:numFmt w:val="decimal"/>
      <w:lvlText w:val="%1.%2.%3"/>
      <w:lvlJc w:val="left"/>
      <w:pPr>
        <w:ind w:left="288" w:hanging="720"/>
      </w:pPr>
      <w:rPr>
        <w:rFonts w:eastAsiaTheme="minorHAnsi" w:hint="default"/>
      </w:rPr>
    </w:lvl>
    <w:lvl w:ilvl="3">
      <w:start w:val="1"/>
      <w:numFmt w:val="decimal"/>
      <w:lvlText w:val="%1.%2.%3.%4"/>
      <w:lvlJc w:val="left"/>
      <w:pPr>
        <w:ind w:left="72" w:hanging="720"/>
      </w:pPr>
      <w:rPr>
        <w:rFonts w:eastAsiaTheme="minorHAnsi" w:hint="default"/>
      </w:rPr>
    </w:lvl>
    <w:lvl w:ilvl="4">
      <w:start w:val="1"/>
      <w:numFmt w:val="decimal"/>
      <w:lvlText w:val="%1.%2.%3.%4.%5"/>
      <w:lvlJc w:val="left"/>
      <w:pPr>
        <w:ind w:left="216" w:hanging="1080"/>
      </w:pPr>
      <w:rPr>
        <w:rFonts w:eastAsiaTheme="minorHAnsi" w:hint="default"/>
      </w:rPr>
    </w:lvl>
    <w:lvl w:ilvl="5">
      <w:start w:val="1"/>
      <w:numFmt w:val="decimal"/>
      <w:lvlText w:val="%1.%2.%3.%4.%5.%6"/>
      <w:lvlJc w:val="left"/>
      <w:pPr>
        <w:ind w:left="0" w:hanging="1080"/>
      </w:pPr>
      <w:rPr>
        <w:rFonts w:eastAsiaTheme="minorHAnsi" w:hint="default"/>
      </w:rPr>
    </w:lvl>
    <w:lvl w:ilvl="6">
      <w:start w:val="1"/>
      <w:numFmt w:val="decimal"/>
      <w:lvlText w:val="%1.%2.%3.%4.%5.%6.%7"/>
      <w:lvlJc w:val="left"/>
      <w:pPr>
        <w:ind w:left="144" w:hanging="1440"/>
      </w:pPr>
      <w:rPr>
        <w:rFonts w:eastAsiaTheme="minorHAnsi" w:hint="default"/>
      </w:rPr>
    </w:lvl>
    <w:lvl w:ilvl="7">
      <w:start w:val="1"/>
      <w:numFmt w:val="decimal"/>
      <w:lvlText w:val="%1.%2.%3.%4.%5.%6.%7.%8"/>
      <w:lvlJc w:val="left"/>
      <w:pPr>
        <w:ind w:left="-72" w:hanging="1440"/>
      </w:pPr>
      <w:rPr>
        <w:rFonts w:eastAsiaTheme="minorHAnsi" w:hint="default"/>
      </w:rPr>
    </w:lvl>
    <w:lvl w:ilvl="8">
      <w:start w:val="1"/>
      <w:numFmt w:val="decimal"/>
      <w:lvlText w:val="%1.%2.%3.%4.%5.%6.%7.%8.%9"/>
      <w:lvlJc w:val="left"/>
      <w:pPr>
        <w:ind w:left="72" w:hanging="1800"/>
      </w:pPr>
      <w:rPr>
        <w:rFonts w:eastAsiaTheme="minorHAnsi" w:hint="default"/>
      </w:rPr>
    </w:lvl>
  </w:abstractNum>
  <w:abstractNum w:abstractNumId="3" w15:restartNumberingAfterBreak="0">
    <w:nsid w:val="05C46876"/>
    <w:multiLevelType w:val="hybridMultilevel"/>
    <w:tmpl w:val="96BC4ABC"/>
    <w:lvl w:ilvl="0" w:tplc="7E841CE8">
      <w:start w:val="1"/>
      <w:numFmt w:val="bullet"/>
      <w:lvlText w:val=""/>
      <w:lvlPicBulletId w:val="0"/>
      <w:lvlJc w:val="left"/>
      <w:pPr>
        <w:tabs>
          <w:tab w:val="num" w:pos="720"/>
        </w:tabs>
        <w:ind w:left="720" w:hanging="360"/>
      </w:pPr>
      <w:rPr>
        <w:rFonts w:ascii="Symbol" w:hAnsi="Symbol" w:hint="default"/>
      </w:rPr>
    </w:lvl>
    <w:lvl w:ilvl="1" w:tplc="47BED972" w:tentative="1">
      <w:start w:val="1"/>
      <w:numFmt w:val="bullet"/>
      <w:lvlText w:val=""/>
      <w:lvlJc w:val="left"/>
      <w:pPr>
        <w:tabs>
          <w:tab w:val="num" w:pos="1440"/>
        </w:tabs>
        <w:ind w:left="1440" w:hanging="360"/>
      </w:pPr>
      <w:rPr>
        <w:rFonts w:ascii="Symbol" w:hAnsi="Symbol" w:hint="default"/>
      </w:rPr>
    </w:lvl>
    <w:lvl w:ilvl="2" w:tplc="A45A78E8" w:tentative="1">
      <w:start w:val="1"/>
      <w:numFmt w:val="bullet"/>
      <w:lvlText w:val=""/>
      <w:lvlJc w:val="left"/>
      <w:pPr>
        <w:tabs>
          <w:tab w:val="num" w:pos="2160"/>
        </w:tabs>
        <w:ind w:left="2160" w:hanging="360"/>
      </w:pPr>
      <w:rPr>
        <w:rFonts w:ascii="Symbol" w:hAnsi="Symbol" w:hint="default"/>
      </w:rPr>
    </w:lvl>
    <w:lvl w:ilvl="3" w:tplc="F740ECD4" w:tentative="1">
      <w:start w:val="1"/>
      <w:numFmt w:val="bullet"/>
      <w:lvlText w:val=""/>
      <w:lvlJc w:val="left"/>
      <w:pPr>
        <w:tabs>
          <w:tab w:val="num" w:pos="2880"/>
        </w:tabs>
        <w:ind w:left="2880" w:hanging="360"/>
      </w:pPr>
      <w:rPr>
        <w:rFonts w:ascii="Symbol" w:hAnsi="Symbol" w:hint="default"/>
      </w:rPr>
    </w:lvl>
    <w:lvl w:ilvl="4" w:tplc="0F7ECC06" w:tentative="1">
      <w:start w:val="1"/>
      <w:numFmt w:val="bullet"/>
      <w:lvlText w:val=""/>
      <w:lvlJc w:val="left"/>
      <w:pPr>
        <w:tabs>
          <w:tab w:val="num" w:pos="3600"/>
        </w:tabs>
        <w:ind w:left="3600" w:hanging="360"/>
      </w:pPr>
      <w:rPr>
        <w:rFonts w:ascii="Symbol" w:hAnsi="Symbol" w:hint="default"/>
      </w:rPr>
    </w:lvl>
    <w:lvl w:ilvl="5" w:tplc="A6A22F1A" w:tentative="1">
      <w:start w:val="1"/>
      <w:numFmt w:val="bullet"/>
      <w:lvlText w:val=""/>
      <w:lvlJc w:val="left"/>
      <w:pPr>
        <w:tabs>
          <w:tab w:val="num" w:pos="4320"/>
        </w:tabs>
        <w:ind w:left="4320" w:hanging="360"/>
      </w:pPr>
      <w:rPr>
        <w:rFonts w:ascii="Symbol" w:hAnsi="Symbol" w:hint="default"/>
      </w:rPr>
    </w:lvl>
    <w:lvl w:ilvl="6" w:tplc="58D2FCE8" w:tentative="1">
      <w:start w:val="1"/>
      <w:numFmt w:val="bullet"/>
      <w:lvlText w:val=""/>
      <w:lvlJc w:val="left"/>
      <w:pPr>
        <w:tabs>
          <w:tab w:val="num" w:pos="5040"/>
        </w:tabs>
        <w:ind w:left="5040" w:hanging="360"/>
      </w:pPr>
      <w:rPr>
        <w:rFonts w:ascii="Symbol" w:hAnsi="Symbol" w:hint="default"/>
      </w:rPr>
    </w:lvl>
    <w:lvl w:ilvl="7" w:tplc="1A848B8C" w:tentative="1">
      <w:start w:val="1"/>
      <w:numFmt w:val="bullet"/>
      <w:lvlText w:val=""/>
      <w:lvlJc w:val="left"/>
      <w:pPr>
        <w:tabs>
          <w:tab w:val="num" w:pos="5760"/>
        </w:tabs>
        <w:ind w:left="5760" w:hanging="360"/>
      </w:pPr>
      <w:rPr>
        <w:rFonts w:ascii="Symbol" w:hAnsi="Symbol" w:hint="default"/>
      </w:rPr>
    </w:lvl>
    <w:lvl w:ilvl="8" w:tplc="EB32603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6E0C98"/>
    <w:multiLevelType w:val="hybridMultilevel"/>
    <w:tmpl w:val="D4347D20"/>
    <w:lvl w:ilvl="0" w:tplc="FFFFFFFF">
      <w:start w:val="1"/>
      <w:numFmt w:val="decimal"/>
      <w:lvlText w:val="4.3.%1"/>
      <w:lvlJc w:val="left"/>
      <w:pPr>
        <w:ind w:left="-72" w:hanging="360"/>
      </w:pPr>
      <w:rPr>
        <w:rFonts w:hint="default"/>
      </w:rPr>
    </w:lvl>
    <w:lvl w:ilvl="1" w:tplc="FFFFFFFF" w:tentative="1">
      <w:start w:val="1"/>
      <w:numFmt w:val="lowerLetter"/>
      <w:lvlText w:val="%2."/>
      <w:lvlJc w:val="left"/>
      <w:pPr>
        <w:ind w:left="288" w:hanging="360"/>
      </w:pPr>
    </w:lvl>
    <w:lvl w:ilvl="2" w:tplc="FFFFFFFF" w:tentative="1">
      <w:start w:val="1"/>
      <w:numFmt w:val="lowerRoman"/>
      <w:lvlText w:val="%3."/>
      <w:lvlJc w:val="right"/>
      <w:pPr>
        <w:ind w:left="1008" w:hanging="180"/>
      </w:pPr>
    </w:lvl>
    <w:lvl w:ilvl="3" w:tplc="FFFFFFFF" w:tentative="1">
      <w:start w:val="1"/>
      <w:numFmt w:val="decimal"/>
      <w:lvlText w:val="%4."/>
      <w:lvlJc w:val="left"/>
      <w:pPr>
        <w:ind w:left="1728" w:hanging="360"/>
      </w:pPr>
    </w:lvl>
    <w:lvl w:ilvl="4" w:tplc="FFFFFFFF" w:tentative="1">
      <w:start w:val="1"/>
      <w:numFmt w:val="lowerLetter"/>
      <w:lvlText w:val="%5."/>
      <w:lvlJc w:val="left"/>
      <w:pPr>
        <w:ind w:left="2448" w:hanging="360"/>
      </w:pPr>
    </w:lvl>
    <w:lvl w:ilvl="5" w:tplc="FFFFFFFF" w:tentative="1">
      <w:start w:val="1"/>
      <w:numFmt w:val="lowerRoman"/>
      <w:lvlText w:val="%6."/>
      <w:lvlJc w:val="right"/>
      <w:pPr>
        <w:ind w:left="3168" w:hanging="180"/>
      </w:pPr>
    </w:lvl>
    <w:lvl w:ilvl="6" w:tplc="FFFFFFFF" w:tentative="1">
      <w:start w:val="1"/>
      <w:numFmt w:val="decimal"/>
      <w:lvlText w:val="%7."/>
      <w:lvlJc w:val="left"/>
      <w:pPr>
        <w:ind w:left="3888" w:hanging="360"/>
      </w:pPr>
    </w:lvl>
    <w:lvl w:ilvl="7" w:tplc="FFFFFFFF" w:tentative="1">
      <w:start w:val="1"/>
      <w:numFmt w:val="lowerLetter"/>
      <w:lvlText w:val="%8."/>
      <w:lvlJc w:val="left"/>
      <w:pPr>
        <w:ind w:left="4608" w:hanging="360"/>
      </w:pPr>
    </w:lvl>
    <w:lvl w:ilvl="8" w:tplc="FFFFFFFF" w:tentative="1">
      <w:start w:val="1"/>
      <w:numFmt w:val="lowerRoman"/>
      <w:lvlText w:val="%9."/>
      <w:lvlJc w:val="right"/>
      <w:pPr>
        <w:ind w:left="5328" w:hanging="180"/>
      </w:pPr>
    </w:lvl>
  </w:abstractNum>
  <w:abstractNum w:abstractNumId="5" w15:restartNumberingAfterBreak="0">
    <w:nsid w:val="0CEC60E1"/>
    <w:multiLevelType w:val="hybridMultilevel"/>
    <w:tmpl w:val="18AC024A"/>
    <w:lvl w:ilvl="0" w:tplc="16BC9AA0">
      <w:start w:val="1"/>
      <w:numFmt w:val="lowerRoman"/>
      <w:lvlText w:val="%1."/>
      <w:lvlJc w:val="left"/>
      <w:pPr>
        <w:ind w:left="720" w:hanging="72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773443"/>
    <w:multiLevelType w:val="hybridMultilevel"/>
    <w:tmpl w:val="00D2CB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884EAF"/>
    <w:multiLevelType w:val="multilevel"/>
    <w:tmpl w:val="8F4828BA"/>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152B3ADF"/>
    <w:multiLevelType w:val="hybridMultilevel"/>
    <w:tmpl w:val="77C2C5CC"/>
    <w:lvl w:ilvl="0" w:tplc="5BC63CD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87777"/>
    <w:multiLevelType w:val="hybridMultilevel"/>
    <w:tmpl w:val="E2520BF2"/>
    <w:lvl w:ilvl="0" w:tplc="0409001B">
      <w:start w:val="1"/>
      <w:numFmt w:val="lowerRoman"/>
      <w:lvlText w:val="%1."/>
      <w:lvlJc w:val="righ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180C26AC"/>
    <w:multiLevelType w:val="hybridMultilevel"/>
    <w:tmpl w:val="9852F726"/>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12A7461"/>
    <w:multiLevelType w:val="multilevel"/>
    <w:tmpl w:val="F16E9242"/>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34968F8"/>
    <w:multiLevelType w:val="hybridMultilevel"/>
    <w:tmpl w:val="FB1644DE"/>
    <w:lvl w:ilvl="0" w:tplc="A732C9B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E21284"/>
    <w:multiLevelType w:val="multilevel"/>
    <w:tmpl w:val="F63026E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9776A62"/>
    <w:multiLevelType w:val="multilevel"/>
    <w:tmpl w:val="DC02B4A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1AC58D3"/>
    <w:multiLevelType w:val="hybridMultilevel"/>
    <w:tmpl w:val="DFA8D4C8"/>
    <w:lvl w:ilvl="0" w:tplc="D340FE86">
      <w:start w:val="1"/>
      <w:numFmt w:val="lowerRoman"/>
      <w:lvlText w:val="%1."/>
      <w:lvlJc w:val="right"/>
      <w:pPr>
        <w:ind w:left="1574" w:hanging="360"/>
      </w:pPr>
      <w:rPr>
        <w:rFonts w:ascii="Times New Roman" w:eastAsiaTheme="minorHAnsi" w:hAnsi="Times New Roman" w:cs="Times New Roman"/>
      </w:rPr>
    </w:lvl>
    <w:lvl w:ilvl="1" w:tplc="08090019" w:tentative="1">
      <w:start w:val="1"/>
      <w:numFmt w:val="lowerLetter"/>
      <w:lvlText w:val="%2."/>
      <w:lvlJc w:val="left"/>
      <w:pPr>
        <w:ind w:left="2294" w:hanging="360"/>
      </w:pPr>
    </w:lvl>
    <w:lvl w:ilvl="2" w:tplc="0809001B" w:tentative="1">
      <w:start w:val="1"/>
      <w:numFmt w:val="lowerRoman"/>
      <w:lvlText w:val="%3."/>
      <w:lvlJc w:val="right"/>
      <w:pPr>
        <w:ind w:left="3014" w:hanging="180"/>
      </w:pPr>
    </w:lvl>
    <w:lvl w:ilvl="3" w:tplc="0809000F" w:tentative="1">
      <w:start w:val="1"/>
      <w:numFmt w:val="decimal"/>
      <w:lvlText w:val="%4."/>
      <w:lvlJc w:val="left"/>
      <w:pPr>
        <w:ind w:left="3734" w:hanging="360"/>
      </w:pPr>
    </w:lvl>
    <w:lvl w:ilvl="4" w:tplc="08090019" w:tentative="1">
      <w:start w:val="1"/>
      <w:numFmt w:val="lowerLetter"/>
      <w:lvlText w:val="%5."/>
      <w:lvlJc w:val="left"/>
      <w:pPr>
        <w:ind w:left="4454" w:hanging="360"/>
      </w:pPr>
    </w:lvl>
    <w:lvl w:ilvl="5" w:tplc="0809001B" w:tentative="1">
      <w:start w:val="1"/>
      <w:numFmt w:val="lowerRoman"/>
      <w:lvlText w:val="%6."/>
      <w:lvlJc w:val="right"/>
      <w:pPr>
        <w:ind w:left="5174" w:hanging="180"/>
      </w:pPr>
    </w:lvl>
    <w:lvl w:ilvl="6" w:tplc="0809000F" w:tentative="1">
      <w:start w:val="1"/>
      <w:numFmt w:val="decimal"/>
      <w:lvlText w:val="%7."/>
      <w:lvlJc w:val="left"/>
      <w:pPr>
        <w:ind w:left="5894" w:hanging="360"/>
      </w:pPr>
    </w:lvl>
    <w:lvl w:ilvl="7" w:tplc="08090019" w:tentative="1">
      <w:start w:val="1"/>
      <w:numFmt w:val="lowerLetter"/>
      <w:lvlText w:val="%8."/>
      <w:lvlJc w:val="left"/>
      <w:pPr>
        <w:ind w:left="6614" w:hanging="360"/>
      </w:pPr>
    </w:lvl>
    <w:lvl w:ilvl="8" w:tplc="0809001B" w:tentative="1">
      <w:start w:val="1"/>
      <w:numFmt w:val="lowerRoman"/>
      <w:lvlText w:val="%9."/>
      <w:lvlJc w:val="right"/>
      <w:pPr>
        <w:ind w:left="7334" w:hanging="180"/>
      </w:pPr>
    </w:lvl>
  </w:abstractNum>
  <w:abstractNum w:abstractNumId="16" w15:restartNumberingAfterBreak="0">
    <w:nsid w:val="31C17F32"/>
    <w:multiLevelType w:val="hybridMultilevel"/>
    <w:tmpl w:val="438CDF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B0005C"/>
    <w:multiLevelType w:val="multilevel"/>
    <w:tmpl w:val="D10A0C6E"/>
    <w:lvl w:ilvl="0">
      <w:start w:val="4"/>
      <w:numFmt w:val="decimal"/>
      <w:lvlText w:val="%1."/>
      <w:lvlJc w:val="left"/>
      <w:pPr>
        <w:ind w:left="540" w:hanging="540"/>
      </w:pPr>
      <w:rPr>
        <w:rFonts w:eastAsiaTheme="minorHAnsi"/>
      </w:rPr>
    </w:lvl>
    <w:lvl w:ilvl="1">
      <w:start w:val="3"/>
      <w:numFmt w:val="decimal"/>
      <w:lvlText w:val="%1.%2."/>
      <w:lvlJc w:val="left"/>
      <w:pPr>
        <w:ind w:left="684" w:hanging="540"/>
      </w:pPr>
      <w:rPr>
        <w:rFonts w:eastAsiaTheme="minorHAnsi"/>
      </w:rPr>
    </w:lvl>
    <w:lvl w:ilvl="2">
      <w:start w:val="4"/>
      <w:numFmt w:val="decimal"/>
      <w:lvlText w:val="%1.%2.%3."/>
      <w:lvlJc w:val="left"/>
      <w:pPr>
        <w:ind w:left="1008" w:hanging="720"/>
      </w:pPr>
      <w:rPr>
        <w:rFonts w:eastAsiaTheme="minorHAnsi"/>
      </w:rPr>
    </w:lvl>
    <w:lvl w:ilvl="3">
      <w:start w:val="1"/>
      <w:numFmt w:val="decimal"/>
      <w:lvlText w:val="%1.%2.%3.%4."/>
      <w:lvlJc w:val="left"/>
      <w:pPr>
        <w:ind w:left="1152" w:hanging="720"/>
      </w:pPr>
      <w:rPr>
        <w:rFonts w:eastAsiaTheme="minorHAnsi"/>
      </w:rPr>
    </w:lvl>
    <w:lvl w:ilvl="4">
      <w:start w:val="1"/>
      <w:numFmt w:val="decimal"/>
      <w:lvlText w:val="%1.%2.%3.%4.%5."/>
      <w:lvlJc w:val="left"/>
      <w:pPr>
        <w:ind w:left="1656" w:hanging="1080"/>
      </w:pPr>
      <w:rPr>
        <w:rFonts w:eastAsiaTheme="minorHAnsi"/>
      </w:rPr>
    </w:lvl>
    <w:lvl w:ilvl="5">
      <w:start w:val="1"/>
      <w:numFmt w:val="decimal"/>
      <w:lvlText w:val="%1.%2.%3.%4.%5.%6."/>
      <w:lvlJc w:val="left"/>
      <w:pPr>
        <w:ind w:left="1800" w:hanging="1080"/>
      </w:pPr>
      <w:rPr>
        <w:rFonts w:eastAsiaTheme="minorHAnsi"/>
      </w:rPr>
    </w:lvl>
    <w:lvl w:ilvl="6">
      <w:start w:val="1"/>
      <w:numFmt w:val="decimal"/>
      <w:lvlText w:val="%1.%2.%3.%4.%5.%6.%7."/>
      <w:lvlJc w:val="left"/>
      <w:pPr>
        <w:ind w:left="2304" w:hanging="1440"/>
      </w:pPr>
      <w:rPr>
        <w:rFonts w:eastAsiaTheme="minorHAnsi"/>
      </w:rPr>
    </w:lvl>
    <w:lvl w:ilvl="7">
      <w:start w:val="1"/>
      <w:numFmt w:val="decimal"/>
      <w:lvlText w:val="%1.%2.%3.%4.%5.%6.%7.%8."/>
      <w:lvlJc w:val="left"/>
      <w:pPr>
        <w:ind w:left="2448" w:hanging="1440"/>
      </w:pPr>
      <w:rPr>
        <w:rFonts w:eastAsiaTheme="minorHAnsi"/>
      </w:rPr>
    </w:lvl>
    <w:lvl w:ilvl="8">
      <w:start w:val="1"/>
      <w:numFmt w:val="decimal"/>
      <w:lvlText w:val="%1.%2.%3.%4.%5.%6.%7.%8.%9."/>
      <w:lvlJc w:val="left"/>
      <w:pPr>
        <w:ind w:left="2952" w:hanging="1800"/>
      </w:pPr>
      <w:rPr>
        <w:rFonts w:eastAsiaTheme="minorHAnsi"/>
      </w:rPr>
    </w:lvl>
  </w:abstractNum>
  <w:abstractNum w:abstractNumId="18" w15:restartNumberingAfterBreak="0">
    <w:nsid w:val="3D6506AC"/>
    <w:multiLevelType w:val="hybridMultilevel"/>
    <w:tmpl w:val="D4347D20"/>
    <w:lvl w:ilvl="0" w:tplc="A4DCF624">
      <w:start w:val="1"/>
      <w:numFmt w:val="decimal"/>
      <w:lvlText w:val="4.3.%1"/>
      <w:lvlJc w:val="left"/>
      <w:pPr>
        <w:ind w:left="-72" w:hanging="360"/>
      </w:pPr>
      <w:rPr>
        <w:rFonts w:hint="default"/>
      </w:rPr>
    </w:lvl>
    <w:lvl w:ilvl="1" w:tplc="08090019">
      <w:start w:val="1"/>
      <w:numFmt w:val="lowerLetter"/>
      <w:lvlText w:val="%2."/>
      <w:lvlJc w:val="left"/>
      <w:pPr>
        <w:ind w:left="288" w:hanging="360"/>
      </w:pPr>
    </w:lvl>
    <w:lvl w:ilvl="2" w:tplc="0809001B">
      <w:start w:val="1"/>
      <w:numFmt w:val="lowerRoman"/>
      <w:lvlText w:val="%3."/>
      <w:lvlJc w:val="right"/>
      <w:pPr>
        <w:ind w:left="1008" w:hanging="180"/>
      </w:pPr>
    </w:lvl>
    <w:lvl w:ilvl="3" w:tplc="0809000F" w:tentative="1">
      <w:start w:val="1"/>
      <w:numFmt w:val="decimal"/>
      <w:lvlText w:val="%4."/>
      <w:lvlJc w:val="left"/>
      <w:pPr>
        <w:ind w:left="1728" w:hanging="360"/>
      </w:pPr>
    </w:lvl>
    <w:lvl w:ilvl="4" w:tplc="08090019" w:tentative="1">
      <w:start w:val="1"/>
      <w:numFmt w:val="lowerLetter"/>
      <w:lvlText w:val="%5."/>
      <w:lvlJc w:val="left"/>
      <w:pPr>
        <w:ind w:left="2448" w:hanging="360"/>
      </w:pPr>
    </w:lvl>
    <w:lvl w:ilvl="5" w:tplc="0809001B" w:tentative="1">
      <w:start w:val="1"/>
      <w:numFmt w:val="lowerRoman"/>
      <w:lvlText w:val="%6."/>
      <w:lvlJc w:val="right"/>
      <w:pPr>
        <w:ind w:left="3168" w:hanging="180"/>
      </w:pPr>
    </w:lvl>
    <w:lvl w:ilvl="6" w:tplc="0809000F" w:tentative="1">
      <w:start w:val="1"/>
      <w:numFmt w:val="decimal"/>
      <w:lvlText w:val="%7."/>
      <w:lvlJc w:val="left"/>
      <w:pPr>
        <w:ind w:left="3888" w:hanging="360"/>
      </w:pPr>
    </w:lvl>
    <w:lvl w:ilvl="7" w:tplc="08090019" w:tentative="1">
      <w:start w:val="1"/>
      <w:numFmt w:val="lowerLetter"/>
      <w:lvlText w:val="%8."/>
      <w:lvlJc w:val="left"/>
      <w:pPr>
        <w:ind w:left="4608" w:hanging="360"/>
      </w:pPr>
    </w:lvl>
    <w:lvl w:ilvl="8" w:tplc="0809001B" w:tentative="1">
      <w:start w:val="1"/>
      <w:numFmt w:val="lowerRoman"/>
      <w:lvlText w:val="%9."/>
      <w:lvlJc w:val="right"/>
      <w:pPr>
        <w:ind w:left="5328" w:hanging="180"/>
      </w:pPr>
    </w:lvl>
  </w:abstractNum>
  <w:abstractNum w:abstractNumId="19" w15:restartNumberingAfterBreak="0">
    <w:nsid w:val="42074B13"/>
    <w:multiLevelType w:val="hybridMultilevel"/>
    <w:tmpl w:val="D8A8277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690354B"/>
    <w:multiLevelType w:val="multilevel"/>
    <w:tmpl w:val="547444D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75D751E"/>
    <w:multiLevelType w:val="hybridMultilevel"/>
    <w:tmpl w:val="8BD84396"/>
    <w:lvl w:ilvl="0" w:tplc="4F9A1D90">
      <w:start w:val="5"/>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A585ADB"/>
    <w:multiLevelType w:val="hybridMultilevel"/>
    <w:tmpl w:val="75BAF776"/>
    <w:lvl w:ilvl="0" w:tplc="6BDC75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7419B2"/>
    <w:multiLevelType w:val="hybridMultilevel"/>
    <w:tmpl w:val="3B386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E84BCB"/>
    <w:multiLevelType w:val="multilevel"/>
    <w:tmpl w:val="E0E8CCF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5532262"/>
    <w:multiLevelType w:val="hybridMultilevel"/>
    <w:tmpl w:val="B5422EA0"/>
    <w:lvl w:ilvl="0" w:tplc="C624E50C">
      <w:start w:val="1"/>
      <w:numFmt w:val="lowerRoman"/>
      <w:lvlText w:val="%1."/>
      <w:lvlJc w:val="left"/>
      <w:pPr>
        <w:ind w:left="720" w:hanging="72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4406BA"/>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7D677F6"/>
    <w:multiLevelType w:val="hybridMultilevel"/>
    <w:tmpl w:val="4596E9DE"/>
    <w:lvl w:ilvl="0" w:tplc="F362814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667D9C"/>
    <w:multiLevelType w:val="multilevel"/>
    <w:tmpl w:val="1D9E7DC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E16D54"/>
    <w:multiLevelType w:val="multilevel"/>
    <w:tmpl w:val="E3281C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F369A9"/>
    <w:multiLevelType w:val="multilevel"/>
    <w:tmpl w:val="AEFCACA6"/>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4F440FD"/>
    <w:multiLevelType w:val="multilevel"/>
    <w:tmpl w:val="B6EC10CC"/>
    <w:lvl w:ilvl="0">
      <w:start w:val="4"/>
      <w:numFmt w:val="decimal"/>
      <w:lvlText w:val="%1"/>
      <w:lvlJc w:val="left"/>
      <w:pPr>
        <w:ind w:left="480" w:hanging="480"/>
      </w:pPr>
      <w:rPr>
        <w:rFonts w:eastAsiaTheme="minorHAnsi" w:hint="default"/>
      </w:rPr>
    </w:lvl>
    <w:lvl w:ilvl="1">
      <w:start w:val="2"/>
      <w:numFmt w:val="decimal"/>
      <w:lvlText w:val="%1.%2"/>
      <w:lvlJc w:val="left"/>
      <w:pPr>
        <w:ind w:left="264" w:hanging="480"/>
      </w:pPr>
      <w:rPr>
        <w:rFonts w:eastAsiaTheme="minorHAnsi" w:hint="default"/>
      </w:rPr>
    </w:lvl>
    <w:lvl w:ilvl="2">
      <w:start w:val="1"/>
      <w:numFmt w:val="decimal"/>
      <w:lvlText w:val="%1.%2.%3"/>
      <w:lvlJc w:val="left"/>
      <w:pPr>
        <w:ind w:left="288" w:hanging="720"/>
      </w:pPr>
      <w:rPr>
        <w:rFonts w:eastAsiaTheme="minorHAnsi" w:hint="default"/>
      </w:rPr>
    </w:lvl>
    <w:lvl w:ilvl="3">
      <w:start w:val="1"/>
      <w:numFmt w:val="decimal"/>
      <w:lvlText w:val="%1.%2.%3.%4"/>
      <w:lvlJc w:val="left"/>
      <w:pPr>
        <w:ind w:left="72" w:hanging="720"/>
      </w:pPr>
      <w:rPr>
        <w:rFonts w:eastAsiaTheme="minorHAnsi" w:hint="default"/>
      </w:rPr>
    </w:lvl>
    <w:lvl w:ilvl="4">
      <w:start w:val="1"/>
      <w:numFmt w:val="decimal"/>
      <w:lvlText w:val="%1.%2.%3.%4.%5"/>
      <w:lvlJc w:val="left"/>
      <w:pPr>
        <w:ind w:left="216" w:hanging="1080"/>
      </w:pPr>
      <w:rPr>
        <w:rFonts w:eastAsiaTheme="minorHAnsi" w:hint="default"/>
      </w:rPr>
    </w:lvl>
    <w:lvl w:ilvl="5">
      <w:start w:val="1"/>
      <w:numFmt w:val="decimal"/>
      <w:lvlText w:val="%1.%2.%3.%4.%5.%6"/>
      <w:lvlJc w:val="left"/>
      <w:pPr>
        <w:ind w:left="0" w:hanging="1080"/>
      </w:pPr>
      <w:rPr>
        <w:rFonts w:eastAsiaTheme="minorHAnsi" w:hint="default"/>
      </w:rPr>
    </w:lvl>
    <w:lvl w:ilvl="6">
      <w:start w:val="1"/>
      <w:numFmt w:val="decimal"/>
      <w:lvlText w:val="%1.%2.%3.%4.%5.%6.%7"/>
      <w:lvlJc w:val="left"/>
      <w:pPr>
        <w:ind w:left="144" w:hanging="1440"/>
      </w:pPr>
      <w:rPr>
        <w:rFonts w:eastAsiaTheme="minorHAnsi" w:hint="default"/>
      </w:rPr>
    </w:lvl>
    <w:lvl w:ilvl="7">
      <w:start w:val="1"/>
      <w:numFmt w:val="decimal"/>
      <w:lvlText w:val="%1.%2.%3.%4.%5.%6.%7.%8"/>
      <w:lvlJc w:val="left"/>
      <w:pPr>
        <w:ind w:left="-72" w:hanging="1440"/>
      </w:pPr>
      <w:rPr>
        <w:rFonts w:eastAsiaTheme="minorHAnsi" w:hint="default"/>
      </w:rPr>
    </w:lvl>
    <w:lvl w:ilvl="8">
      <w:start w:val="1"/>
      <w:numFmt w:val="decimal"/>
      <w:lvlText w:val="%1.%2.%3.%4.%5.%6.%7.%8.%9"/>
      <w:lvlJc w:val="left"/>
      <w:pPr>
        <w:ind w:left="72" w:hanging="1800"/>
      </w:pPr>
      <w:rPr>
        <w:rFonts w:eastAsiaTheme="minorHAnsi" w:hint="default"/>
      </w:rPr>
    </w:lvl>
  </w:abstractNum>
  <w:abstractNum w:abstractNumId="32" w15:restartNumberingAfterBreak="0">
    <w:nsid w:val="69F8200E"/>
    <w:multiLevelType w:val="hybridMultilevel"/>
    <w:tmpl w:val="6BECA274"/>
    <w:lvl w:ilvl="0" w:tplc="5F7A40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6D0D82"/>
    <w:multiLevelType w:val="hybridMultilevel"/>
    <w:tmpl w:val="AFE8F7F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E80EF3"/>
    <w:multiLevelType w:val="multilevel"/>
    <w:tmpl w:val="77268A5A"/>
    <w:lvl w:ilvl="0">
      <w:start w:val="4"/>
      <w:numFmt w:val="decimal"/>
      <w:lvlText w:val="%1"/>
      <w:lvlJc w:val="left"/>
      <w:pPr>
        <w:ind w:left="480" w:hanging="480"/>
      </w:pPr>
      <w:rPr>
        <w:rFonts w:eastAsiaTheme="minorHAnsi" w:hint="default"/>
      </w:rPr>
    </w:lvl>
    <w:lvl w:ilvl="1">
      <w:start w:val="2"/>
      <w:numFmt w:val="decimal"/>
      <w:lvlText w:val="%1.%2"/>
      <w:lvlJc w:val="left"/>
      <w:pPr>
        <w:ind w:left="480" w:hanging="480"/>
      </w:pPr>
      <w:rPr>
        <w:rFonts w:eastAsiaTheme="minorHAnsi" w:hint="default"/>
      </w:rPr>
    </w:lvl>
    <w:lvl w:ilvl="2">
      <w:start w:val="4"/>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734C7809"/>
    <w:multiLevelType w:val="multilevel"/>
    <w:tmpl w:val="FA02C6A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A13313"/>
    <w:multiLevelType w:val="hybridMultilevel"/>
    <w:tmpl w:val="1E1A16C8"/>
    <w:lvl w:ilvl="0" w:tplc="CEEA967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87C7D69"/>
    <w:multiLevelType w:val="multilevel"/>
    <w:tmpl w:val="CF4C32A4"/>
    <w:lvl w:ilvl="0">
      <w:start w:val="4"/>
      <w:numFmt w:val="decimal"/>
      <w:lvlText w:val="%1"/>
      <w:lvlJc w:val="left"/>
      <w:pPr>
        <w:ind w:left="480" w:hanging="480"/>
      </w:pPr>
      <w:rPr>
        <w:rFonts w:hint="default"/>
        <w:b/>
      </w:rPr>
    </w:lvl>
    <w:lvl w:ilvl="1">
      <w:start w:val="4"/>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38" w15:restartNumberingAfterBreak="0">
    <w:nsid w:val="78BA50DF"/>
    <w:multiLevelType w:val="multilevel"/>
    <w:tmpl w:val="6B80AB44"/>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0D12CD"/>
    <w:multiLevelType w:val="hybridMultilevel"/>
    <w:tmpl w:val="A6082AEC"/>
    <w:lvl w:ilvl="0" w:tplc="A0F0BF5E">
      <w:start w:val="1"/>
      <w:numFmt w:val="decimal"/>
      <w:lvlText w:val="4.4.%1"/>
      <w:lvlJc w:val="righ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B345D88"/>
    <w:multiLevelType w:val="hybridMultilevel"/>
    <w:tmpl w:val="4A8E93A6"/>
    <w:lvl w:ilvl="0" w:tplc="AACCFD0A">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4"/>
  </w:num>
  <w:num w:numId="2">
    <w:abstractNumId w:val="10"/>
  </w:num>
  <w:num w:numId="3">
    <w:abstractNumId w:val="33"/>
  </w:num>
  <w:num w:numId="4">
    <w:abstractNumId w:val="20"/>
  </w:num>
  <w:num w:numId="5">
    <w:abstractNumId w:val="9"/>
  </w:num>
  <w:num w:numId="6">
    <w:abstractNumId w:val="39"/>
  </w:num>
  <w:num w:numId="7">
    <w:abstractNumId w:val="21"/>
  </w:num>
  <w:num w:numId="8">
    <w:abstractNumId w:val="18"/>
  </w:num>
  <w:num w:numId="9">
    <w:abstractNumId w:val="38"/>
  </w:num>
  <w:num w:numId="10">
    <w:abstractNumId w:val="24"/>
  </w:num>
  <w:num w:numId="11">
    <w:abstractNumId w:val="6"/>
  </w:num>
  <w:num w:numId="12">
    <w:abstractNumId w:val="14"/>
  </w:num>
  <w:num w:numId="13">
    <w:abstractNumId w:val="35"/>
  </w:num>
  <w:num w:numId="14">
    <w:abstractNumId w:val="23"/>
  </w:num>
  <w:num w:numId="15">
    <w:abstractNumId w:val="7"/>
  </w:num>
  <w:num w:numId="16">
    <w:abstractNumId w:val="4"/>
  </w:num>
  <w:num w:numId="17">
    <w:abstractNumId w:val="17"/>
    <w:lvlOverride w:ilvl="0">
      <w:startOverride w:val="4"/>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37"/>
  </w:num>
  <w:num w:numId="21">
    <w:abstractNumId w:val="30"/>
  </w:num>
  <w:num w:numId="22">
    <w:abstractNumId w:val="3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22"/>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
  </w:num>
  <w:num w:numId="30">
    <w:abstractNumId w:val="16"/>
  </w:num>
  <w:num w:numId="31">
    <w:abstractNumId w:val="31"/>
  </w:num>
  <w:num w:numId="32">
    <w:abstractNumId w:val="15"/>
  </w:num>
  <w:num w:numId="33">
    <w:abstractNumId w:val="32"/>
  </w:num>
  <w:num w:numId="34">
    <w:abstractNumId w:val="27"/>
  </w:num>
  <w:num w:numId="35">
    <w:abstractNumId w:val="29"/>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1"/>
  </w:num>
  <w:num w:numId="40">
    <w:abstractNumId w:val="0"/>
  </w:num>
  <w:num w:numId="41">
    <w:abstractNumId w:val="5"/>
  </w:num>
  <w:num w:numId="42">
    <w:abstractNumId w:val="28"/>
  </w:num>
  <w:num w:numId="43">
    <w:abstractNumId w:val="12"/>
  </w:num>
  <w:num w:numId="44">
    <w:abstractNumId w:val="13"/>
  </w:num>
  <w:num w:numId="45">
    <w:abstractNumId w:val="3"/>
  </w:num>
  <w:num w:numId="46">
    <w:abstractNumId w:val="19"/>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IwtrAwMDQwMTAyMjZU0lEKTi0uzszPAykwNKkFALl06mwtAAAA"/>
  </w:docVars>
  <w:rsids>
    <w:rsidRoot w:val="0087006C"/>
    <w:rsid w:val="00047842"/>
    <w:rsid w:val="00077A7E"/>
    <w:rsid w:val="000A640B"/>
    <w:rsid w:val="000B538C"/>
    <w:rsid w:val="00112A0A"/>
    <w:rsid w:val="00177BF2"/>
    <w:rsid w:val="00181F43"/>
    <w:rsid w:val="00182A32"/>
    <w:rsid w:val="00190C31"/>
    <w:rsid w:val="00195C21"/>
    <w:rsid w:val="001F5560"/>
    <w:rsid w:val="002251E9"/>
    <w:rsid w:val="00296813"/>
    <w:rsid w:val="002C5AD5"/>
    <w:rsid w:val="002F5273"/>
    <w:rsid w:val="003327AE"/>
    <w:rsid w:val="00345513"/>
    <w:rsid w:val="0037313C"/>
    <w:rsid w:val="00397E86"/>
    <w:rsid w:val="003D1B52"/>
    <w:rsid w:val="003F6DE6"/>
    <w:rsid w:val="00480FC0"/>
    <w:rsid w:val="0048315A"/>
    <w:rsid w:val="00487A75"/>
    <w:rsid w:val="004E316E"/>
    <w:rsid w:val="004F006D"/>
    <w:rsid w:val="005C2455"/>
    <w:rsid w:val="005C35C0"/>
    <w:rsid w:val="005F72DC"/>
    <w:rsid w:val="00613857"/>
    <w:rsid w:val="00737FC5"/>
    <w:rsid w:val="007424DA"/>
    <w:rsid w:val="00763B12"/>
    <w:rsid w:val="00783817"/>
    <w:rsid w:val="007A5306"/>
    <w:rsid w:val="00817131"/>
    <w:rsid w:val="00836FB6"/>
    <w:rsid w:val="0087006C"/>
    <w:rsid w:val="009016A6"/>
    <w:rsid w:val="00924A16"/>
    <w:rsid w:val="0094682D"/>
    <w:rsid w:val="00976500"/>
    <w:rsid w:val="00991E5E"/>
    <w:rsid w:val="00992636"/>
    <w:rsid w:val="009B6039"/>
    <w:rsid w:val="009F7109"/>
    <w:rsid w:val="00A312C3"/>
    <w:rsid w:val="00A73119"/>
    <w:rsid w:val="00A90BA1"/>
    <w:rsid w:val="00AA11E9"/>
    <w:rsid w:val="00AA1C2B"/>
    <w:rsid w:val="00AB6E70"/>
    <w:rsid w:val="00AD170E"/>
    <w:rsid w:val="00AF3524"/>
    <w:rsid w:val="00B144AC"/>
    <w:rsid w:val="00B20FFA"/>
    <w:rsid w:val="00B3771D"/>
    <w:rsid w:val="00B7738D"/>
    <w:rsid w:val="00BC2E94"/>
    <w:rsid w:val="00BF0916"/>
    <w:rsid w:val="00BF0CF4"/>
    <w:rsid w:val="00C42981"/>
    <w:rsid w:val="00C86376"/>
    <w:rsid w:val="00C86F38"/>
    <w:rsid w:val="00CA7CE1"/>
    <w:rsid w:val="00CC5A4B"/>
    <w:rsid w:val="00D16B5F"/>
    <w:rsid w:val="00D5485B"/>
    <w:rsid w:val="00D86264"/>
    <w:rsid w:val="00D94D23"/>
    <w:rsid w:val="00D96A5A"/>
    <w:rsid w:val="00DB6147"/>
    <w:rsid w:val="00DC7EC8"/>
    <w:rsid w:val="00E100DF"/>
    <w:rsid w:val="00E11234"/>
    <w:rsid w:val="00E60F94"/>
    <w:rsid w:val="00E954E4"/>
    <w:rsid w:val="00EA378D"/>
    <w:rsid w:val="00EF3CB6"/>
    <w:rsid w:val="00F015E2"/>
    <w:rsid w:val="00F0205B"/>
    <w:rsid w:val="00F325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D7D107"/>
  <w15:docId w15:val="{E14B12AF-D355-42CF-B19E-D664BF69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06C"/>
    <w:rPr>
      <w:lang w:val="en-GB"/>
    </w:rPr>
  </w:style>
  <w:style w:type="paragraph" w:styleId="Heading1">
    <w:name w:val="heading 1"/>
    <w:basedOn w:val="Normal"/>
    <w:next w:val="Normal"/>
    <w:link w:val="Heading1Char"/>
    <w:uiPriority w:val="9"/>
    <w:qFormat/>
    <w:rsid w:val="008700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006C"/>
    <w:pPr>
      <w:keepNext/>
      <w:keepLines/>
      <w:spacing w:before="200" w:after="0" w:line="276"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semiHidden/>
    <w:unhideWhenUsed/>
    <w:qFormat/>
    <w:rsid w:val="0087006C"/>
    <w:pPr>
      <w:keepNext/>
      <w:keepLines/>
      <w:widowControl w:val="0"/>
      <w:spacing w:before="200" w:after="0" w:line="276" w:lineRule="auto"/>
      <w:ind w:left="720" w:hanging="432"/>
      <w:outlineLvl w:val="2"/>
    </w:pPr>
    <w:rPr>
      <w:rFonts w:asciiTheme="majorHAnsi" w:eastAsiaTheme="majorEastAsia" w:hAnsiTheme="majorHAnsi" w:cstheme="majorBidi"/>
      <w:b/>
      <w:bCs/>
      <w:color w:val="4472C4" w:themeColor="accent1"/>
      <w:lang w:val="en-US"/>
    </w:rPr>
  </w:style>
  <w:style w:type="paragraph" w:styleId="Heading4">
    <w:name w:val="heading 4"/>
    <w:basedOn w:val="Normal"/>
    <w:next w:val="Normal"/>
    <w:link w:val="Heading4Char"/>
    <w:uiPriority w:val="9"/>
    <w:semiHidden/>
    <w:unhideWhenUsed/>
    <w:qFormat/>
    <w:rsid w:val="0087006C"/>
    <w:pPr>
      <w:keepNext/>
      <w:keepLines/>
      <w:widowControl w:val="0"/>
      <w:spacing w:before="200" w:after="0" w:line="276" w:lineRule="auto"/>
      <w:ind w:left="864" w:hanging="144"/>
      <w:outlineLvl w:val="3"/>
    </w:pPr>
    <w:rPr>
      <w:rFonts w:asciiTheme="majorHAnsi" w:eastAsiaTheme="majorEastAsia" w:hAnsiTheme="majorHAnsi" w:cstheme="majorBidi"/>
      <w:b/>
      <w:bCs/>
      <w:i/>
      <w:iCs/>
      <w:color w:val="4472C4" w:themeColor="accent1"/>
      <w:lang w:val="en-US"/>
    </w:rPr>
  </w:style>
  <w:style w:type="paragraph" w:styleId="Heading5">
    <w:name w:val="heading 5"/>
    <w:basedOn w:val="Normal"/>
    <w:next w:val="Normal"/>
    <w:link w:val="Heading5Char"/>
    <w:uiPriority w:val="9"/>
    <w:semiHidden/>
    <w:unhideWhenUsed/>
    <w:qFormat/>
    <w:rsid w:val="0087006C"/>
    <w:pPr>
      <w:keepNext/>
      <w:keepLines/>
      <w:widowControl w:val="0"/>
      <w:spacing w:before="200" w:after="0" w:line="276" w:lineRule="auto"/>
      <w:ind w:left="1008" w:hanging="432"/>
      <w:outlineLvl w:val="4"/>
    </w:pPr>
    <w:rPr>
      <w:rFonts w:asciiTheme="majorHAnsi" w:eastAsiaTheme="majorEastAsia" w:hAnsiTheme="majorHAnsi" w:cstheme="majorBidi"/>
      <w:color w:val="1F3763" w:themeColor="accent1" w:themeShade="7F"/>
      <w:lang w:val="en-US"/>
    </w:rPr>
  </w:style>
  <w:style w:type="paragraph" w:styleId="Heading6">
    <w:name w:val="heading 6"/>
    <w:basedOn w:val="Normal"/>
    <w:next w:val="Normal"/>
    <w:link w:val="Heading6Char"/>
    <w:uiPriority w:val="9"/>
    <w:semiHidden/>
    <w:unhideWhenUsed/>
    <w:qFormat/>
    <w:rsid w:val="0087006C"/>
    <w:pPr>
      <w:keepNext/>
      <w:keepLines/>
      <w:widowControl w:val="0"/>
      <w:spacing w:before="200" w:after="0" w:line="276" w:lineRule="auto"/>
      <w:ind w:left="1152" w:hanging="432"/>
      <w:outlineLvl w:val="5"/>
    </w:pPr>
    <w:rPr>
      <w:rFonts w:asciiTheme="majorHAnsi" w:eastAsiaTheme="majorEastAsia" w:hAnsiTheme="majorHAnsi" w:cstheme="majorBidi"/>
      <w:i/>
      <w:iCs/>
      <w:color w:val="1F3763" w:themeColor="accent1" w:themeShade="7F"/>
      <w:lang w:val="en-US"/>
    </w:rPr>
  </w:style>
  <w:style w:type="paragraph" w:styleId="Heading7">
    <w:name w:val="heading 7"/>
    <w:basedOn w:val="Normal"/>
    <w:next w:val="Normal"/>
    <w:link w:val="Heading7Char"/>
    <w:uiPriority w:val="9"/>
    <w:semiHidden/>
    <w:unhideWhenUsed/>
    <w:qFormat/>
    <w:rsid w:val="0087006C"/>
    <w:pPr>
      <w:keepNext/>
      <w:keepLines/>
      <w:widowControl w:val="0"/>
      <w:spacing w:before="200" w:after="0" w:line="276" w:lineRule="auto"/>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87006C"/>
    <w:pPr>
      <w:keepNext/>
      <w:keepLines/>
      <w:widowControl w:val="0"/>
      <w:spacing w:before="200" w:after="0" w:line="276" w:lineRule="auto"/>
      <w:ind w:left="1440" w:hanging="432"/>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87006C"/>
    <w:pPr>
      <w:keepNext/>
      <w:keepLines/>
      <w:widowControl w:val="0"/>
      <w:spacing w:before="200" w:after="0" w:line="276" w:lineRule="auto"/>
      <w:ind w:left="1584" w:hanging="144"/>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06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87006C"/>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semiHidden/>
    <w:rsid w:val="0087006C"/>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7006C"/>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87006C"/>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87006C"/>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7006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7006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7006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8700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06C"/>
    <w:rPr>
      <w:rFonts w:asciiTheme="majorHAnsi" w:eastAsiaTheme="majorEastAsia" w:hAnsiTheme="majorHAnsi" w:cstheme="majorBidi"/>
      <w:spacing w:val="-10"/>
      <w:kern w:val="28"/>
      <w:sz w:val="56"/>
      <w:szCs w:val="56"/>
      <w:lang w:val="en-GB"/>
    </w:rPr>
  </w:style>
  <w:style w:type="paragraph" w:styleId="ListParagraph">
    <w:name w:val="List Paragraph"/>
    <w:basedOn w:val="Normal"/>
    <w:uiPriority w:val="34"/>
    <w:qFormat/>
    <w:rsid w:val="0087006C"/>
    <w:pPr>
      <w:ind w:left="720"/>
      <w:contextualSpacing/>
    </w:pPr>
  </w:style>
  <w:style w:type="character" w:customStyle="1" w:styleId="BalloonTextChar">
    <w:name w:val="Balloon Text Char"/>
    <w:basedOn w:val="DefaultParagraphFont"/>
    <w:link w:val="BalloonText"/>
    <w:uiPriority w:val="99"/>
    <w:semiHidden/>
    <w:rsid w:val="0087006C"/>
    <w:rPr>
      <w:rFonts w:ascii="Tahoma" w:hAnsi="Tahoma" w:cs="Tahoma"/>
      <w:sz w:val="16"/>
      <w:szCs w:val="16"/>
    </w:rPr>
  </w:style>
  <w:style w:type="paragraph" w:styleId="BalloonText">
    <w:name w:val="Balloon Text"/>
    <w:basedOn w:val="Normal"/>
    <w:link w:val="BalloonTextChar"/>
    <w:uiPriority w:val="99"/>
    <w:semiHidden/>
    <w:unhideWhenUsed/>
    <w:rsid w:val="0087006C"/>
    <w:pPr>
      <w:spacing w:after="0" w:line="24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87006C"/>
    <w:rPr>
      <w:rFonts w:ascii="Segoe UI" w:hAnsi="Segoe UI" w:cs="Segoe UI"/>
      <w:sz w:val="18"/>
      <w:szCs w:val="18"/>
      <w:lang w:val="en-GB"/>
    </w:rPr>
  </w:style>
  <w:style w:type="character" w:customStyle="1" w:styleId="HeaderChar">
    <w:name w:val="Header Char"/>
    <w:basedOn w:val="DefaultParagraphFont"/>
    <w:link w:val="Header"/>
    <w:uiPriority w:val="99"/>
    <w:rsid w:val="0087006C"/>
    <w:rPr>
      <w:lang w:val="en-GB"/>
    </w:rPr>
  </w:style>
  <w:style w:type="paragraph" w:styleId="Header">
    <w:name w:val="header"/>
    <w:basedOn w:val="Normal"/>
    <w:link w:val="HeaderChar"/>
    <w:uiPriority w:val="99"/>
    <w:unhideWhenUsed/>
    <w:rsid w:val="0087006C"/>
    <w:pPr>
      <w:tabs>
        <w:tab w:val="center" w:pos="4513"/>
        <w:tab w:val="right" w:pos="9026"/>
      </w:tabs>
      <w:spacing w:after="0" w:line="240" w:lineRule="auto"/>
    </w:pPr>
  </w:style>
  <w:style w:type="paragraph" w:styleId="Footer">
    <w:name w:val="footer"/>
    <w:basedOn w:val="Normal"/>
    <w:link w:val="FooterChar"/>
    <w:uiPriority w:val="99"/>
    <w:unhideWhenUsed/>
    <w:rsid w:val="00870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06C"/>
    <w:rPr>
      <w:lang w:val="en-GB"/>
    </w:rPr>
  </w:style>
  <w:style w:type="character" w:styleId="Emphasis">
    <w:name w:val="Emphasis"/>
    <w:basedOn w:val="DefaultParagraphFont"/>
    <w:uiPriority w:val="20"/>
    <w:qFormat/>
    <w:rsid w:val="0087006C"/>
    <w:rPr>
      <w:i/>
      <w:iCs/>
    </w:rPr>
  </w:style>
  <w:style w:type="paragraph" w:styleId="NoSpacing">
    <w:name w:val="No Spacing"/>
    <w:uiPriority w:val="1"/>
    <w:qFormat/>
    <w:rsid w:val="0087006C"/>
    <w:pPr>
      <w:widowControl w:val="0"/>
      <w:spacing w:after="0" w:line="240" w:lineRule="auto"/>
    </w:pPr>
  </w:style>
  <w:style w:type="character" w:customStyle="1" w:styleId="BodyTextChar">
    <w:name w:val="Body Text Char"/>
    <w:basedOn w:val="DefaultParagraphFont"/>
    <w:link w:val="BodyText"/>
    <w:semiHidden/>
    <w:rsid w:val="0087006C"/>
    <w:rPr>
      <w:rFonts w:eastAsia="Times New Roman"/>
      <w:szCs w:val="20"/>
    </w:rPr>
  </w:style>
  <w:style w:type="paragraph" w:styleId="BodyText">
    <w:name w:val="Body Text"/>
    <w:basedOn w:val="Normal"/>
    <w:link w:val="BodyTextChar"/>
    <w:semiHidden/>
    <w:rsid w:val="0087006C"/>
    <w:pPr>
      <w:spacing w:after="0" w:line="240" w:lineRule="auto"/>
      <w:jc w:val="both"/>
    </w:pPr>
    <w:rPr>
      <w:rFonts w:eastAsia="Times New Roman"/>
      <w:szCs w:val="20"/>
      <w:lang w:val="en-US"/>
    </w:rPr>
  </w:style>
  <w:style w:type="character" w:customStyle="1" w:styleId="BodyTextChar1">
    <w:name w:val="Body Text Char1"/>
    <w:basedOn w:val="DefaultParagraphFont"/>
    <w:uiPriority w:val="99"/>
    <w:semiHidden/>
    <w:rsid w:val="0087006C"/>
    <w:rPr>
      <w:lang w:val="en-GB"/>
    </w:rPr>
  </w:style>
  <w:style w:type="paragraph" w:styleId="Caption">
    <w:name w:val="caption"/>
    <w:basedOn w:val="Normal"/>
    <w:next w:val="Normal"/>
    <w:uiPriority w:val="35"/>
    <w:unhideWhenUsed/>
    <w:qFormat/>
    <w:rsid w:val="0087006C"/>
    <w:pPr>
      <w:spacing w:after="200" w:line="240" w:lineRule="auto"/>
    </w:pPr>
    <w:rPr>
      <w:b/>
      <w:bCs/>
      <w:color w:val="4472C4" w:themeColor="accent1"/>
      <w:sz w:val="18"/>
      <w:szCs w:val="18"/>
    </w:rPr>
  </w:style>
  <w:style w:type="character" w:customStyle="1" w:styleId="FootnoteTextChar">
    <w:name w:val="Footnote Text Char"/>
    <w:basedOn w:val="DefaultParagraphFont"/>
    <w:link w:val="FootnoteText"/>
    <w:uiPriority w:val="99"/>
    <w:semiHidden/>
    <w:rsid w:val="0087006C"/>
    <w:rPr>
      <w:rFonts w:eastAsiaTheme="minorEastAsia"/>
      <w:sz w:val="20"/>
      <w:szCs w:val="20"/>
    </w:rPr>
  </w:style>
  <w:style w:type="paragraph" w:styleId="FootnoteText">
    <w:name w:val="footnote text"/>
    <w:basedOn w:val="Normal"/>
    <w:link w:val="FootnoteTextChar"/>
    <w:uiPriority w:val="99"/>
    <w:semiHidden/>
    <w:unhideWhenUsed/>
    <w:rsid w:val="0087006C"/>
    <w:pPr>
      <w:spacing w:after="0" w:line="240" w:lineRule="auto"/>
    </w:pPr>
    <w:rPr>
      <w:rFonts w:eastAsiaTheme="minorEastAsia"/>
      <w:sz w:val="20"/>
      <w:szCs w:val="20"/>
      <w:lang w:val="en-US"/>
    </w:rPr>
  </w:style>
  <w:style w:type="character" w:customStyle="1" w:styleId="FootnoteTextChar1">
    <w:name w:val="Footnote Text Char1"/>
    <w:basedOn w:val="DefaultParagraphFont"/>
    <w:uiPriority w:val="99"/>
    <w:semiHidden/>
    <w:rsid w:val="0087006C"/>
    <w:rPr>
      <w:sz w:val="20"/>
      <w:szCs w:val="20"/>
      <w:lang w:val="en-GB"/>
    </w:rPr>
  </w:style>
  <w:style w:type="paragraph" w:styleId="Subtitle">
    <w:name w:val="Subtitle"/>
    <w:basedOn w:val="Normal"/>
    <w:next w:val="Normal"/>
    <w:link w:val="SubtitleChar"/>
    <w:uiPriority w:val="11"/>
    <w:qFormat/>
    <w:rsid w:val="0087006C"/>
    <w:pPr>
      <w:numPr>
        <w:ilvl w:val="1"/>
      </w:numPr>
      <w:spacing w:after="200"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7006C"/>
    <w:rPr>
      <w:rFonts w:asciiTheme="majorHAnsi" w:eastAsiaTheme="majorEastAsia" w:hAnsiTheme="majorHAnsi" w:cstheme="majorBidi"/>
      <w:sz w:val="30"/>
      <w:szCs w:val="30"/>
      <w:lang w:val="en-GB"/>
    </w:rPr>
  </w:style>
  <w:style w:type="character" w:styleId="Strong">
    <w:name w:val="Strong"/>
    <w:basedOn w:val="DefaultParagraphFont"/>
    <w:uiPriority w:val="22"/>
    <w:qFormat/>
    <w:rsid w:val="0087006C"/>
    <w:rPr>
      <w:b/>
      <w:bCs/>
    </w:rPr>
  </w:style>
  <w:style w:type="paragraph" w:styleId="Quote">
    <w:name w:val="Quote"/>
    <w:basedOn w:val="Normal"/>
    <w:next w:val="Normal"/>
    <w:link w:val="QuoteChar"/>
    <w:uiPriority w:val="29"/>
    <w:qFormat/>
    <w:rsid w:val="0087006C"/>
    <w:pPr>
      <w:spacing w:before="160" w:after="200" w:line="288" w:lineRule="auto"/>
      <w:ind w:left="720" w:right="720"/>
      <w:jc w:val="center"/>
    </w:pPr>
    <w:rPr>
      <w:rFonts w:eastAsiaTheme="minorEastAsia"/>
      <w:i/>
      <w:iCs/>
      <w:color w:val="262626" w:themeColor="text1" w:themeTint="D9"/>
      <w:sz w:val="21"/>
      <w:szCs w:val="21"/>
    </w:rPr>
  </w:style>
  <w:style w:type="character" w:customStyle="1" w:styleId="QuoteChar">
    <w:name w:val="Quote Char"/>
    <w:basedOn w:val="DefaultParagraphFont"/>
    <w:link w:val="Quote"/>
    <w:uiPriority w:val="29"/>
    <w:rsid w:val="0087006C"/>
    <w:rPr>
      <w:rFonts w:eastAsiaTheme="minorEastAsia"/>
      <w:i/>
      <w:iCs/>
      <w:color w:val="262626" w:themeColor="text1" w:themeTint="D9"/>
      <w:sz w:val="21"/>
      <w:szCs w:val="21"/>
      <w:lang w:val="en-GB"/>
    </w:rPr>
  </w:style>
  <w:style w:type="paragraph" w:styleId="IntenseQuote">
    <w:name w:val="Intense Quote"/>
    <w:basedOn w:val="Normal"/>
    <w:next w:val="Normal"/>
    <w:link w:val="IntenseQuoteChar"/>
    <w:uiPriority w:val="30"/>
    <w:qFormat/>
    <w:rsid w:val="0087006C"/>
    <w:pPr>
      <w:spacing w:before="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87006C"/>
    <w:rPr>
      <w:rFonts w:asciiTheme="majorHAnsi" w:eastAsiaTheme="majorEastAsia" w:hAnsiTheme="majorHAnsi" w:cstheme="majorBidi"/>
      <w:i/>
      <w:iCs/>
      <w:color w:val="70AD47" w:themeColor="accent6"/>
      <w:sz w:val="32"/>
      <w:szCs w:val="32"/>
      <w:lang w:val="en-GB"/>
    </w:rPr>
  </w:style>
  <w:style w:type="character" w:styleId="SubtleEmphasis">
    <w:name w:val="Subtle Emphasis"/>
    <w:basedOn w:val="DefaultParagraphFont"/>
    <w:uiPriority w:val="19"/>
    <w:qFormat/>
    <w:rsid w:val="0087006C"/>
    <w:rPr>
      <w:i/>
      <w:iCs/>
    </w:rPr>
  </w:style>
  <w:style w:type="character" w:styleId="IntenseEmphasis">
    <w:name w:val="Intense Emphasis"/>
    <w:basedOn w:val="DefaultParagraphFont"/>
    <w:uiPriority w:val="21"/>
    <w:qFormat/>
    <w:rsid w:val="0087006C"/>
    <w:rPr>
      <w:b/>
      <w:bCs/>
      <w:i/>
      <w:iCs/>
    </w:rPr>
  </w:style>
  <w:style w:type="character" w:styleId="SubtleReference">
    <w:name w:val="Subtle Reference"/>
    <w:basedOn w:val="DefaultParagraphFont"/>
    <w:uiPriority w:val="31"/>
    <w:qFormat/>
    <w:rsid w:val="0087006C"/>
    <w:rPr>
      <w:smallCaps/>
      <w:color w:val="595959" w:themeColor="text1" w:themeTint="A6"/>
    </w:rPr>
  </w:style>
  <w:style w:type="character" w:styleId="IntenseReference">
    <w:name w:val="Intense Reference"/>
    <w:basedOn w:val="DefaultParagraphFont"/>
    <w:uiPriority w:val="32"/>
    <w:qFormat/>
    <w:rsid w:val="0087006C"/>
    <w:rPr>
      <w:b/>
      <w:bCs/>
      <w:smallCaps/>
      <w:color w:val="70AD47" w:themeColor="accent6"/>
    </w:rPr>
  </w:style>
  <w:style w:type="character" w:styleId="BookTitle">
    <w:name w:val="Book Title"/>
    <w:basedOn w:val="DefaultParagraphFont"/>
    <w:uiPriority w:val="33"/>
    <w:qFormat/>
    <w:rsid w:val="0087006C"/>
    <w:rPr>
      <w:b/>
      <w:bCs/>
      <w:caps w:val="0"/>
      <w:smallCaps/>
      <w:spacing w:val="7"/>
      <w:sz w:val="21"/>
      <w:szCs w:val="21"/>
    </w:rPr>
  </w:style>
  <w:style w:type="character" w:customStyle="1" w:styleId="CommentTextChar">
    <w:name w:val="Comment Text Char"/>
    <w:basedOn w:val="DefaultParagraphFont"/>
    <w:link w:val="CommentText"/>
    <w:uiPriority w:val="99"/>
    <w:semiHidden/>
    <w:rsid w:val="0087006C"/>
    <w:rPr>
      <w:sz w:val="20"/>
      <w:szCs w:val="20"/>
      <w:lang w:val="en-GB"/>
    </w:rPr>
  </w:style>
  <w:style w:type="paragraph" w:styleId="CommentText">
    <w:name w:val="annotation text"/>
    <w:basedOn w:val="Normal"/>
    <w:link w:val="CommentTextChar"/>
    <w:uiPriority w:val="99"/>
    <w:semiHidden/>
    <w:unhideWhenUsed/>
    <w:rsid w:val="0087006C"/>
    <w:pPr>
      <w:spacing w:line="240" w:lineRule="auto"/>
    </w:pPr>
    <w:rPr>
      <w:sz w:val="20"/>
      <w:szCs w:val="20"/>
    </w:rPr>
  </w:style>
  <w:style w:type="character" w:customStyle="1" w:styleId="CommentTextChar1">
    <w:name w:val="Comment Text Char1"/>
    <w:basedOn w:val="DefaultParagraphFont"/>
    <w:uiPriority w:val="99"/>
    <w:semiHidden/>
    <w:rsid w:val="0087006C"/>
    <w:rPr>
      <w:sz w:val="20"/>
      <w:szCs w:val="20"/>
      <w:lang w:val="en-GB"/>
    </w:rPr>
  </w:style>
  <w:style w:type="character" w:customStyle="1" w:styleId="CommentSubjectChar">
    <w:name w:val="Comment Subject Char"/>
    <w:basedOn w:val="CommentTextChar"/>
    <w:link w:val="CommentSubject"/>
    <w:uiPriority w:val="99"/>
    <w:semiHidden/>
    <w:rsid w:val="0087006C"/>
    <w:rPr>
      <w:b/>
      <w:bCs/>
      <w:sz w:val="20"/>
      <w:szCs w:val="20"/>
      <w:lang w:val="en-GB"/>
    </w:rPr>
  </w:style>
  <w:style w:type="paragraph" w:styleId="CommentSubject">
    <w:name w:val="annotation subject"/>
    <w:basedOn w:val="CommentText"/>
    <w:next w:val="CommentText"/>
    <w:link w:val="CommentSubjectChar"/>
    <w:uiPriority w:val="99"/>
    <w:semiHidden/>
    <w:unhideWhenUsed/>
    <w:rsid w:val="0087006C"/>
    <w:rPr>
      <w:b/>
      <w:bCs/>
    </w:rPr>
  </w:style>
  <w:style w:type="character" w:customStyle="1" w:styleId="CommentSubjectChar1">
    <w:name w:val="Comment Subject Char1"/>
    <w:basedOn w:val="CommentTextChar1"/>
    <w:uiPriority w:val="99"/>
    <w:semiHidden/>
    <w:rsid w:val="0087006C"/>
    <w:rPr>
      <w:b/>
      <w:bCs/>
      <w:sz w:val="20"/>
      <w:szCs w:val="20"/>
      <w:lang w:val="en-GB"/>
    </w:rPr>
  </w:style>
  <w:style w:type="character" w:styleId="PlaceholderText">
    <w:name w:val="Placeholder Text"/>
    <w:basedOn w:val="DefaultParagraphFont"/>
    <w:uiPriority w:val="99"/>
    <w:semiHidden/>
    <w:rsid w:val="000B538C"/>
    <w:rPr>
      <w:color w:val="808080"/>
    </w:rPr>
  </w:style>
  <w:style w:type="character" w:styleId="LineNumber">
    <w:name w:val="line number"/>
    <w:basedOn w:val="DefaultParagraphFont"/>
    <w:uiPriority w:val="99"/>
    <w:semiHidden/>
    <w:unhideWhenUsed/>
    <w:rsid w:val="003F6DE6"/>
  </w:style>
  <w:style w:type="character" w:styleId="CommentReference">
    <w:name w:val="annotation reference"/>
    <w:basedOn w:val="DefaultParagraphFont"/>
    <w:uiPriority w:val="99"/>
    <w:semiHidden/>
    <w:unhideWhenUsed/>
    <w:rsid w:val="00AA1C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eader" Target="header1.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microsoft.com/office/2016/09/relationships/commentsIds" Target="commentsIds.xm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4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706097-AA5C-4D5A-BE33-9AF6C27C8A3C}">
  <we:reference id="wa200001482" version="1.0.5.0" store="en-US" storeType="OMEX"/>
  <we:alternateReferences>
    <we:reference id="wa200001482" version="1.0.5.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EB0F7-9CA7-412B-8BC8-6C28701D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3400</TotalTime>
  <Pages>20</Pages>
  <Words>12799</Words>
  <Characters>72958</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Abenga</dc:creator>
  <cp:keywords/>
  <dc:description/>
  <cp:lastModifiedBy>Raymond Abenga</cp:lastModifiedBy>
  <cp:revision>58</cp:revision>
  <dcterms:created xsi:type="dcterms:W3CDTF">2024-02-10T11:40:00Z</dcterms:created>
  <dcterms:modified xsi:type="dcterms:W3CDTF">2024-06-07T12:24:00Z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0835db5d-0ba1-31ff-bbb2-34987bfc1a71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e72f825640d904e51a6c9f6762610a3b47dcd978183893bfd4c4d9fa67794581</vt:lpwstr>
  </property>
</Properties>
</file>